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37ED4" w14:textId="77777777" w:rsidR="00C0267D" w:rsidRDefault="00C0267D" w:rsidP="000263CD">
      <w:pPr>
        <w:jc w:val="center"/>
        <w:rPr>
          <w:rFonts w:ascii="Calibri" w:hAnsi="Calibri" w:cs="Calibri"/>
          <w:b/>
          <w:bCs/>
          <w:lang w:val="en-IE"/>
        </w:rPr>
      </w:pPr>
      <w:r>
        <w:rPr>
          <w:rFonts w:ascii="Calibri" w:hAnsi="Calibri" w:cs="Calibri"/>
          <w:b/>
          <w:bCs/>
          <w:lang w:val="en-IE"/>
        </w:rPr>
        <w:t xml:space="preserve">Cllr Ian Carey submission on </w:t>
      </w:r>
    </w:p>
    <w:p w14:paraId="2294D132" w14:textId="07D8326F" w:rsidR="00254409" w:rsidRDefault="00C0267D" w:rsidP="000263CD">
      <w:pPr>
        <w:jc w:val="center"/>
        <w:rPr>
          <w:rFonts w:ascii="Calibri" w:hAnsi="Calibri" w:cs="Calibri"/>
          <w:b/>
          <w:bCs/>
          <w:lang w:val="en-IE"/>
        </w:rPr>
      </w:pPr>
      <w:r>
        <w:rPr>
          <w:rFonts w:ascii="Calibri" w:hAnsi="Calibri" w:cs="Calibri"/>
          <w:b/>
          <w:bCs/>
          <w:lang w:val="en-IE"/>
        </w:rPr>
        <w:t xml:space="preserve">the </w:t>
      </w:r>
      <w:r w:rsidRPr="00C0267D">
        <w:rPr>
          <w:rFonts w:ascii="Calibri" w:hAnsi="Calibri" w:cs="Calibri"/>
          <w:b/>
          <w:bCs/>
          <w:lang w:val="en-IE"/>
        </w:rPr>
        <w:t>Proposed Material Alterations to the Draft Fingal Development Plan 2023-2029</w:t>
      </w:r>
    </w:p>
    <w:p w14:paraId="0E97C9F4" w14:textId="214ABB26" w:rsidR="000263CD" w:rsidRPr="00E04D21" w:rsidRDefault="00C0267D" w:rsidP="000263CD">
      <w:pPr>
        <w:jc w:val="right"/>
        <w:rPr>
          <w:rFonts w:ascii="Calibri" w:hAnsi="Calibri" w:cs="Calibri"/>
          <w:i/>
          <w:iCs/>
          <w:lang w:val="en-IE"/>
        </w:rPr>
      </w:pPr>
      <w:r>
        <w:rPr>
          <w:rFonts w:ascii="Calibri" w:hAnsi="Calibri" w:cs="Calibri"/>
          <w:i/>
          <w:iCs/>
          <w:lang w:val="en-IE"/>
        </w:rPr>
        <w:t>22/12</w:t>
      </w:r>
      <w:r w:rsidR="000263CD" w:rsidRPr="00E04D21">
        <w:rPr>
          <w:rFonts w:ascii="Calibri" w:hAnsi="Calibri" w:cs="Calibri"/>
          <w:i/>
          <w:iCs/>
          <w:lang w:val="en-IE"/>
        </w:rPr>
        <w:t>/2022</w:t>
      </w:r>
    </w:p>
    <w:p w14:paraId="3C0C9B6F" w14:textId="1C07E7D4" w:rsidR="000263CD" w:rsidRDefault="000263CD" w:rsidP="000263CD">
      <w:pPr>
        <w:rPr>
          <w:rFonts w:ascii="Calibri" w:hAnsi="Calibri" w:cs="Calibri"/>
          <w:lang w:val="en-IE"/>
        </w:rPr>
      </w:pPr>
      <w:r>
        <w:rPr>
          <w:rFonts w:ascii="Calibri" w:hAnsi="Calibri" w:cs="Calibri"/>
          <w:lang w:val="en-IE"/>
        </w:rPr>
        <w:t xml:space="preserve">To whom it may concern, </w:t>
      </w:r>
    </w:p>
    <w:p w14:paraId="1AFC8079" w14:textId="3ACF4A79" w:rsidR="000263CD" w:rsidRDefault="00C0267D" w:rsidP="000263CD">
      <w:pPr>
        <w:rPr>
          <w:rFonts w:ascii="Calibri" w:hAnsi="Calibri" w:cs="Calibri"/>
          <w:lang w:val="en-IE"/>
        </w:rPr>
      </w:pPr>
      <w:r>
        <w:rPr>
          <w:rFonts w:ascii="Calibri" w:hAnsi="Calibri" w:cs="Calibri"/>
          <w:lang w:val="en-IE"/>
        </w:rPr>
        <w:t xml:space="preserve">Please consider the following points in relation to the Proposed Material Alterations: </w:t>
      </w:r>
    </w:p>
    <w:p w14:paraId="3D68E570" w14:textId="221ECBEF" w:rsidR="00C0267D" w:rsidRDefault="00C0267D" w:rsidP="00C0267D">
      <w:pPr>
        <w:pStyle w:val="ListParagraph"/>
        <w:numPr>
          <w:ilvl w:val="0"/>
          <w:numId w:val="12"/>
        </w:numPr>
        <w:rPr>
          <w:rFonts w:ascii="Calibri" w:hAnsi="Calibri" w:cs="Calibri"/>
          <w:lang w:val="en-IE"/>
        </w:rPr>
      </w:pPr>
      <w:r>
        <w:rPr>
          <w:rFonts w:ascii="Calibri" w:hAnsi="Calibri" w:cs="Calibri"/>
          <w:lang w:val="en-IE"/>
        </w:rPr>
        <w:t xml:space="preserve">PA SH 15.3. In relation to the mapped objective GIM30, I support this </w:t>
      </w:r>
      <w:r w:rsidR="00A75C96">
        <w:rPr>
          <w:rFonts w:ascii="Calibri" w:hAnsi="Calibri" w:cs="Calibri"/>
          <w:lang w:val="en-IE"/>
        </w:rPr>
        <w:t>objective,</w:t>
      </w:r>
      <w:r>
        <w:rPr>
          <w:rFonts w:ascii="Calibri" w:hAnsi="Calibri" w:cs="Calibri"/>
          <w:lang w:val="en-IE"/>
        </w:rPr>
        <w:t xml:space="preserve"> but I would like to see language included which</w:t>
      </w:r>
      <w:r w:rsidR="001D7E32">
        <w:rPr>
          <w:rFonts w:ascii="Calibri" w:hAnsi="Calibri" w:cs="Calibri"/>
          <w:lang w:val="en-IE"/>
        </w:rPr>
        <w:t xml:space="preserve"> connects this strategy to the upcoming Swords LAP. So that </w:t>
      </w:r>
      <w:r w:rsidR="00A75C96">
        <w:rPr>
          <w:rFonts w:ascii="Calibri" w:hAnsi="Calibri" w:cs="Calibri"/>
          <w:lang w:val="en-IE"/>
        </w:rPr>
        <w:t>it may be</w:t>
      </w:r>
      <w:r w:rsidR="001D7E32">
        <w:rPr>
          <w:rFonts w:ascii="Calibri" w:hAnsi="Calibri" w:cs="Calibri"/>
          <w:lang w:val="en-IE"/>
        </w:rPr>
        <w:t xml:space="preserve"> included in, or as an appendix to, or done in parallel with, that plan. The language might also be sharpened up so that we are clearer on what it will deliver. </w:t>
      </w:r>
    </w:p>
    <w:p w14:paraId="1CA4730C" w14:textId="30741DC1" w:rsidR="001D7E32" w:rsidRDefault="001D7E32" w:rsidP="00C0267D">
      <w:pPr>
        <w:pStyle w:val="ListParagraph"/>
        <w:numPr>
          <w:ilvl w:val="0"/>
          <w:numId w:val="12"/>
        </w:numPr>
        <w:rPr>
          <w:rFonts w:ascii="Calibri" w:hAnsi="Calibri" w:cs="Calibri"/>
          <w:lang w:val="en-IE"/>
        </w:rPr>
      </w:pPr>
      <w:r>
        <w:rPr>
          <w:rFonts w:ascii="Calibri" w:hAnsi="Calibri" w:cs="Calibri"/>
          <w:lang w:val="en-IE"/>
        </w:rPr>
        <w:t xml:space="preserve">PA SH3.5 In relation to the expanded RV zoning at Coolquay, given the remaining uncertainty around the delivery of the proposed SHD in the area and the question over whether land can be developed here serviced or unserviced, I think the quantum of land rezoned here may need to be looked at again. </w:t>
      </w:r>
    </w:p>
    <w:p w14:paraId="2989ED0F" w14:textId="2ACA2575" w:rsidR="00E464FB" w:rsidRDefault="00E464FB" w:rsidP="00C0267D">
      <w:pPr>
        <w:pStyle w:val="ListParagraph"/>
        <w:numPr>
          <w:ilvl w:val="0"/>
          <w:numId w:val="12"/>
        </w:numPr>
        <w:rPr>
          <w:rFonts w:ascii="Calibri" w:hAnsi="Calibri" w:cs="Calibri"/>
          <w:lang w:val="en-IE"/>
        </w:rPr>
      </w:pPr>
      <w:r>
        <w:rPr>
          <w:rFonts w:ascii="Calibri" w:hAnsi="Calibri" w:cs="Calibri"/>
          <w:lang w:val="en-IE"/>
        </w:rPr>
        <w:t>PA CH 8.1. I want to express my support for the inclusion of this change relat</w:t>
      </w:r>
      <w:r w:rsidR="00A75C96">
        <w:rPr>
          <w:rFonts w:ascii="Calibri" w:hAnsi="Calibri" w:cs="Calibri"/>
          <w:lang w:val="en-IE"/>
        </w:rPr>
        <w:t xml:space="preserve">ed </w:t>
      </w:r>
      <w:r>
        <w:rPr>
          <w:rFonts w:ascii="Calibri" w:hAnsi="Calibri" w:cs="Calibri"/>
          <w:lang w:val="en-IE"/>
        </w:rPr>
        <w:t xml:space="preserve">to limiting the impact of night-time noise from Dublin Airport. </w:t>
      </w:r>
    </w:p>
    <w:p w14:paraId="71A64F8D" w14:textId="0C5833DE" w:rsidR="001D7E32" w:rsidRPr="00C0267D" w:rsidRDefault="00E464FB" w:rsidP="00C0267D">
      <w:pPr>
        <w:pStyle w:val="ListParagraph"/>
        <w:numPr>
          <w:ilvl w:val="0"/>
          <w:numId w:val="12"/>
        </w:numPr>
        <w:rPr>
          <w:rFonts w:ascii="Calibri" w:hAnsi="Calibri" w:cs="Calibri"/>
          <w:lang w:val="en-IE"/>
        </w:rPr>
      </w:pPr>
      <w:r>
        <w:rPr>
          <w:rFonts w:ascii="Calibri" w:hAnsi="Calibri" w:cs="Calibri"/>
          <w:lang w:val="en-IE"/>
        </w:rPr>
        <w:t xml:space="preserve"> </w:t>
      </w:r>
      <w:r w:rsidR="00641B03">
        <w:rPr>
          <w:rFonts w:ascii="Calibri" w:hAnsi="Calibri" w:cs="Calibri"/>
          <w:lang w:val="en-IE"/>
        </w:rPr>
        <w:t xml:space="preserve">PA CH 6.2. This section should be </w:t>
      </w:r>
      <w:r w:rsidR="00A75C96">
        <w:rPr>
          <w:rFonts w:ascii="Calibri" w:hAnsi="Calibri" w:cs="Calibri"/>
          <w:lang w:val="en-IE"/>
        </w:rPr>
        <w:t xml:space="preserve">adjusted </w:t>
      </w:r>
      <w:r w:rsidR="00641B03">
        <w:rPr>
          <w:rFonts w:ascii="Calibri" w:hAnsi="Calibri" w:cs="Calibri"/>
          <w:lang w:val="en-IE"/>
        </w:rPr>
        <w:t xml:space="preserve">to include reference to the latest government plans to reduce the volume of private car kilometres and increase </w:t>
      </w:r>
      <w:r w:rsidR="009F79F9">
        <w:rPr>
          <w:rFonts w:ascii="Calibri" w:hAnsi="Calibri" w:cs="Calibri"/>
          <w:lang w:val="en-IE"/>
        </w:rPr>
        <w:t>road reallocation</w:t>
      </w:r>
      <w:r w:rsidR="00641B03">
        <w:rPr>
          <w:rFonts w:ascii="Calibri" w:hAnsi="Calibri" w:cs="Calibri"/>
          <w:lang w:val="en-IE"/>
        </w:rPr>
        <w:t xml:space="preserve">. </w:t>
      </w:r>
      <w:r w:rsidR="00A75C96">
        <w:rPr>
          <w:rFonts w:ascii="Calibri" w:hAnsi="Calibri" w:cs="Calibri"/>
          <w:lang w:val="en-IE"/>
        </w:rPr>
        <w:t xml:space="preserve">This was announced as part of the Climate Action Plan 2023. </w:t>
      </w:r>
    </w:p>
    <w:p w14:paraId="55E32D30" w14:textId="484ED1DB" w:rsidR="00E04D21" w:rsidRDefault="00E04D21" w:rsidP="00CB714F">
      <w:pPr>
        <w:rPr>
          <w:rFonts w:ascii="Calibri" w:hAnsi="Calibri" w:cs="Calibri"/>
          <w:lang w:val="en-IE"/>
        </w:rPr>
      </w:pPr>
      <w:r>
        <w:rPr>
          <w:rFonts w:ascii="Calibri" w:hAnsi="Calibri" w:cs="Calibri"/>
          <w:lang w:val="en-IE"/>
        </w:rPr>
        <w:t xml:space="preserve">Yours Sincerely, </w:t>
      </w:r>
    </w:p>
    <w:p w14:paraId="42E06553" w14:textId="12D5AB48" w:rsidR="00616EEA" w:rsidRDefault="00E04D21" w:rsidP="00CB714F">
      <w:pPr>
        <w:rPr>
          <w:rFonts w:ascii="Calibri" w:hAnsi="Calibri" w:cs="Calibri"/>
          <w:lang w:val="en-IE"/>
        </w:rPr>
      </w:pPr>
      <w:r>
        <w:rPr>
          <w:rFonts w:ascii="Calibri" w:hAnsi="Calibri" w:cs="Calibri"/>
          <w:noProof/>
          <w:lang w:val="en-IE"/>
        </w:rPr>
        <w:drawing>
          <wp:anchor distT="0" distB="0" distL="114300" distR="114300" simplePos="0" relativeHeight="251659264" behindDoc="1" locked="0" layoutInCell="1" allowOverlap="1" wp14:anchorId="623060F4" wp14:editId="0E25964A">
            <wp:simplePos x="0" y="0"/>
            <wp:positionH relativeFrom="margin">
              <wp:align>left</wp:align>
            </wp:positionH>
            <wp:positionV relativeFrom="paragraph">
              <wp:posOffset>8255</wp:posOffset>
            </wp:positionV>
            <wp:extent cx="1188085" cy="466725"/>
            <wp:effectExtent l="0" t="0" r="0" b="9525"/>
            <wp:wrapNone/>
            <wp:docPr id="3" name="Picture 3" descr="A picture containing text, ear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ar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8085" cy="466725"/>
                    </a:xfrm>
                    <a:prstGeom prst="rect">
                      <a:avLst/>
                    </a:prstGeom>
                  </pic:spPr>
                </pic:pic>
              </a:graphicData>
            </a:graphic>
          </wp:anchor>
        </w:drawing>
      </w:r>
      <w:r w:rsidR="00C50946" w:rsidRPr="00C50946">
        <w:rPr>
          <w:rFonts w:ascii="Calibri" w:hAnsi="Calibri" w:cs="Calibri"/>
          <w:noProof/>
          <w:lang w:val="en-IE"/>
        </w:rPr>
        <w:t xml:space="preserve"> </w:t>
      </w:r>
    </w:p>
    <w:p w14:paraId="1076BF69" w14:textId="77777777" w:rsidR="00E04D21" w:rsidRDefault="00E04D21" w:rsidP="00CB714F">
      <w:pPr>
        <w:rPr>
          <w:rFonts w:ascii="Calibri" w:hAnsi="Calibri" w:cs="Calibri"/>
          <w:lang w:val="en-IE"/>
        </w:rPr>
      </w:pPr>
    </w:p>
    <w:p w14:paraId="1161CEED" w14:textId="2A18B223" w:rsidR="00115663" w:rsidRPr="008A23DF" w:rsidRDefault="00C50946" w:rsidP="00CB714F">
      <w:pPr>
        <w:rPr>
          <w:rFonts w:ascii="Calibri" w:hAnsi="Calibri" w:cs="Calibri"/>
          <w:lang w:val="en-IE"/>
        </w:rPr>
      </w:pPr>
      <w:r>
        <w:rPr>
          <w:rFonts w:ascii="Calibri" w:hAnsi="Calibri" w:cs="Calibri"/>
          <w:lang w:val="en-IE"/>
        </w:rPr>
        <w:t>Cllr Ian Carey</w:t>
      </w:r>
      <w:r w:rsidR="00FA0627">
        <w:rPr>
          <w:rFonts w:ascii="Calibri" w:hAnsi="Calibri" w:cs="Calibri"/>
          <w:lang w:val="en-IE"/>
        </w:rPr>
        <w:t xml:space="preserve"> </w:t>
      </w:r>
    </w:p>
    <w:sectPr w:rsidR="00115663" w:rsidRPr="008A23DF" w:rsidSect="000A173C">
      <w:headerReference w:type="default" r:id="rId9"/>
      <w:footerReference w:type="default" r:id="rId10"/>
      <w:headerReference w:type="first" r:id="rId11"/>
      <w:footerReference w:type="first" r:id="rId12"/>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0CEBC" w14:textId="77777777" w:rsidR="00B12352" w:rsidRDefault="00B12352">
      <w:pPr>
        <w:spacing w:after="0" w:line="240" w:lineRule="auto"/>
      </w:pPr>
      <w:r>
        <w:separator/>
      </w:r>
    </w:p>
  </w:endnote>
  <w:endnote w:type="continuationSeparator" w:id="0">
    <w:p w14:paraId="7029E47A" w14:textId="77777777" w:rsidR="00B12352" w:rsidRDefault="00B1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4C1FD38C" w14:textId="77777777" w:rsidTr="00115663">
      <w:trPr>
        <w:trHeight w:val="1421"/>
      </w:trPr>
      <w:tc>
        <w:tcPr>
          <w:tcW w:w="12221" w:type="dxa"/>
          <w:tcBorders>
            <w:top w:val="nil"/>
            <w:left w:val="nil"/>
            <w:bottom w:val="nil"/>
            <w:right w:val="nil"/>
          </w:tcBorders>
        </w:tcPr>
        <w:p w14:paraId="055294B7" w14:textId="77777777" w:rsidR="00115663" w:rsidRDefault="00115663" w:rsidP="00115663">
          <w:pPr>
            <w:pStyle w:val="Footer"/>
            <w:spacing w:after="0"/>
            <w:jc w:val="left"/>
          </w:pPr>
          <w:r>
            <w:rPr>
              <w:noProof/>
            </w:rPr>
            <w:drawing>
              <wp:inline distT="0" distB="0" distL="0" distR="0" wp14:anchorId="0CAB4BDA" wp14:editId="2289992D">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54E18217" w14:textId="77777777" w:rsidTr="002E1A5A">
      <w:trPr>
        <w:trHeight w:val="1362"/>
      </w:trPr>
      <w:tc>
        <w:tcPr>
          <w:tcW w:w="12275" w:type="dxa"/>
          <w:tcBorders>
            <w:top w:val="nil"/>
            <w:left w:val="nil"/>
            <w:bottom w:val="nil"/>
            <w:right w:val="nil"/>
          </w:tcBorders>
        </w:tcPr>
        <w:p w14:paraId="60A27EA6" w14:textId="77777777" w:rsidR="002E1A5A" w:rsidRDefault="002E1A5A" w:rsidP="002E1A5A">
          <w:pPr>
            <w:pStyle w:val="Footer"/>
            <w:spacing w:after="0"/>
          </w:pPr>
          <w:r>
            <w:rPr>
              <w:noProof/>
            </w:rPr>
            <w:drawing>
              <wp:inline distT="0" distB="0" distL="0" distR="0" wp14:anchorId="13C628EB" wp14:editId="341C837B">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30B67" w14:textId="77777777" w:rsidR="00B12352" w:rsidRDefault="00B12352">
      <w:pPr>
        <w:spacing w:after="0" w:line="240" w:lineRule="auto"/>
      </w:pPr>
      <w:r>
        <w:separator/>
      </w:r>
    </w:p>
  </w:footnote>
  <w:footnote w:type="continuationSeparator" w:id="0">
    <w:p w14:paraId="07C34A66" w14:textId="77777777" w:rsidR="00B12352" w:rsidRDefault="00B12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14:paraId="2EA39E97" w14:textId="77777777" w:rsidTr="00A45A71">
      <w:trPr>
        <w:trHeight w:val="1418"/>
      </w:trPr>
      <w:tc>
        <w:tcPr>
          <w:tcW w:w="12201" w:type="dxa"/>
          <w:tcBorders>
            <w:top w:val="nil"/>
            <w:left w:val="nil"/>
            <w:bottom w:val="nil"/>
            <w:right w:val="nil"/>
          </w:tcBorders>
        </w:tcPr>
        <w:p w14:paraId="4967D001" w14:textId="16C92C9B" w:rsidR="00115663" w:rsidRDefault="00A45A71" w:rsidP="00115663">
          <w:pPr>
            <w:pStyle w:val="Header"/>
          </w:pPr>
          <w:r>
            <w:rPr>
              <w:noProof/>
            </w:rPr>
            <w:drawing>
              <wp:anchor distT="0" distB="0" distL="114300" distR="114300" simplePos="0" relativeHeight="251658240" behindDoc="0" locked="0" layoutInCell="1" allowOverlap="1" wp14:anchorId="64C94E91" wp14:editId="792A53B4">
                <wp:simplePos x="0" y="0"/>
                <wp:positionH relativeFrom="column">
                  <wp:posOffset>-24130</wp:posOffset>
                </wp:positionH>
                <wp:positionV relativeFrom="paragraph">
                  <wp:posOffset>-114300</wp:posOffset>
                </wp:positionV>
                <wp:extent cx="7874609" cy="1135380"/>
                <wp:effectExtent l="0" t="0" r="0" b="7620"/>
                <wp:wrapNone/>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874609" cy="1135380"/>
                        </a:xfrm>
                        <a:prstGeom prst="rect">
                          <a:avLst/>
                        </a:prstGeom>
                      </pic:spPr>
                    </pic:pic>
                  </a:graphicData>
                </a:graphic>
                <wp14:sizeRelH relativeFrom="margin">
                  <wp14:pctWidth>0</wp14:pctWidth>
                </wp14:sizeRelH>
                <wp14:sizeRelV relativeFrom="margin">
                  <wp14:pctHeight>0</wp14:pctHeight>
                </wp14:sizeRelV>
              </wp:anchor>
            </w:drawing>
          </w:r>
          <w:r w:rsidR="00D44ECB">
            <w:rPr>
              <w:noProof/>
            </w:rPr>
            <w:drawing>
              <wp:anchor distT="0" distB="0" distL="114300" distR="114300" simplePos="0" relativeHeight="251659264" behindDoc="0" locked="0" layoutInCell="1" allowOverlap="1" wp14:anchorId="5AF0C998" wp14:editId="31095444">
                <wp:simplePos x="0" y="0"/>
                <wp:positionH relativeFrom="column">
                  <wp:posOffset>6877685</wp:posOffset>
                </wp:positionH>
                <wp:positionV relativeFrom="paragraph">
                  <wp:posOffset>-635</wp:posOffset>
                </wp:positionV>
                <wp:extent cx="587851" cy="90438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7851" cy="9043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D32F"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E4F5682"/>
    <w:multiLevelType w:val="hybridMultilevel"/>
    <w:tmpl w:val="0CB020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CAD40AC"/>
    <w:multiLevelType w:val="hybridMultilevel"/>
    <w:tmpl w:val="B208739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89188338">
    <w:abstractNumId w:val="9"/>
  </w:num>
  <w:num w:numId="2" w16cid:durableId="315765409">
    <w:abstractNumId w:val="7"/>
  </w:num>
  <w:num w:numId="3" w16cid:durableId="1866820893">
    <w:abstractNumId w:val="6"/>
  </w:num>
  <w:num w:numId="4" w16cid:durableId="2026247838">
    <w:abstractNumId w:val="5"/>
  </w:num>
  <w:num w:numId="5" w16cid:durableId="1396856239">
    <w:abstractNumId w:val="4"/>
  </w:num>
  <w:num w:numId="6" w16cid:durableId="1308045342">
    <w:abstractNumId w:val="8"/>
  </w:num>
  <w:num w:numId="7" w16cid:durableId="1743748747">
    <w:abstractNumId w:val="3"/>
  </w:num>
  <w:num w:numId="8" w16cid:durableId="1933780055">
    <w:abstractNumId w:val="2"/>
  </w:num>
  <w:num w:numId="9" w16cid:durableId="34473191">
    <w:abstractNumId w:val="1"/>
  </w:num>
  <w:num w:numId="10" w16cid:durableId="1774863223">
    <w:abstractNumId w:val="0"/>
  </w:num>
  <w:num w:numId="11" w16cid:durableId="192889404">
    <w:abstractNumId w:val="11"/>
  </w:num>
  <w:num w:numId="12" w16cid:durableId="6486766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gutterAtTop/>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348"/>
    <w:rsid w:val="00012FF2"/>
    <w:rsid w:val="000263CD"/>
    <w:rsid w:val="00066E19"/>
    <w:rsid w:val="000952A6"/>
    <w:rsid w:val="000A173C"/>
    <w:rsid w:val="000B4BF8"/>
    <w:rsid w:val="000C1B82"/>
    <w:rsid w:val="000D0777"/>
    <w:rsid w:val="000E0BEE"/>
    <w:rsid w:val="000F2898"/>
    <w:rsid w:val="00115663"/>
    <w:rsid w:val="0014185B"/>
    <w:rsid w:val="00184326"/>
    <w:rsid w:val="00194467"/>
    <w:rsid w:val="001D7E32"/>
    <w:rsid w:val="00213EAB"/>
    <w:rsid w:val="00215D1D"/>
    <w:rsid w:val="00232C76"/>
    <w:rsid w:val="00254409"/>
    <w:rsid w:val="0026684B"/>
    <w:rsid w:val="002812CE"/>
    <w:rsid w:val="00284AAA"/>
    <w:rsid w:val="002C1825"/>
    <w:rsid w:val="002D7F70"/>
    <w:rsid w:val="002E1A5A"/>
    <w:rsid w:val="00312210"/>
    <w:rsid w:val="003325C5"/>
    <w:rsid w:val="00361777"/>
    <w:rsid w:val="00361FC2"/>
    <w:rsid w:val="003C43B3"/>
    <w:rsid w:val="003F7C02"/>
    <w:rsid w:val="00401F9F"/>
    <w:rsid w:val="00434A40"/>
    <w:rsid w:val="00462B54"/>
    <w:rsid w:val="00493CBA"/>
    <w:rsid w:val="00496B0B"/>
    <w:rsid w:val="004C17FD"/>
    <w:rsid w:val="004C3EBF"/>
    <w:rsid w:val="004C595E"/>
    <w:rsid w:val="004D05B1"/>
    <w:rsid w:val="004E5E43"/>
    <w:rsid w:val="005044F4"/>
    <w:rsid w:val="00505228"/>
    <w:rsid w:val="00506C84"/>
    <w:rsid w:val="00520E41"/>
    <w:rsid w:val="00535A9A"/>
    <w:rsid w:val="00576382"/>
    <w:rsid w:val="00585F21"/>
    <w:rsid w:val="005A2CB2"/>
    <w:rsid w:val="005F01B5"/>
    <w:rsid w:val="006076C7"/>
    <w:rsid w:val="00616EEA"/>
    <w:rsid w:val="00620729"/>
    <w:rsid w:val="00636051"/>
    <w:rsid w:val="00641B03"/>
    <w:rsid w:val="00673242"/>
    <w:rsid w:val="00691768"/>
    <w:rsid w:val="006A22EC"/>
    <w:rsid w:val="006A75F7"/>
    <w:rsid w:val="006F0367"/>
    <w:rsid w:val="006F64BB"/>
    <w:rsid w:val="0075072F"/>
    <w:rsid w:val="00773539"/>
    <w:rsid w:val="00787B1F"/>
    <w:rsid w:val="007B3F84"/>
    <w:rsid w:val="007C4A68"/>
    <w:rsid w:val="007E0D6E"/>
    <w:rsid w:val="007E3A99"/>
    <w:rsid w:val="007F5348"/>
    <w:rsid w:val="008178D7"/>
    <w:rsid w:val="008658F6"/>
    <w:rsid w:val="008945AC"/>
    <w:rsid w:val="008A23DF"/>
    <w:rsid w:val="008E5433"/>
    <w:rsid w:val="009439AA"/>
    <w:rsid w:val="00962C95"/>
    <w:rsid w:val="009B1E46"/>
    <w:rsid w:val="009B547E"/>
    <w:rsid w:val="009B6C54"/>
    <w:rsid w:val="009C2F80"/>
    <w:rsid w:val="009F79F9"/>
    <w:rsid w:val="00A01DF3"/>
    <w:rsid w:val="00A45A71"/>
    <w:rsid w:val="00A45E55"/>
    <w:rsid w:val="00A51381"/>
    <w:rsid w:val="00A60DC2"/>
    <w:rsid w:val="00A75C96"/>
    <w:rsid w:val="00AA0198"/>
    <w:rsid w:val="00AA1987"/>
    <w:rsid w:val="00AA2FFA"/>
    <w:rsid w:val="00B12352"/>
    <w:rsid w:val="00B22EC4"/>
    <w:rsid w:val="00B37C99"/>
    <w:rsid w:val="00B54EAE"/>
    <w:rsid w:val="00B552FE"/>
    <w:rsid w:val="00B61E6A"/>
    <w:rsid w:val="00B8071B"/>
    <w:rsid w:val="00BA5A05"/>
    <w:rsid w:val="00BB4C39"/>
    <w:rsid w:val="00BC06ED"/>
    <w:rsid w:val="00BC1FB5"/>
    <w:rsid w:val="00BE7645"/>
    <w:rsid w:val="00C0267D"/>
    <w:rsid w:val="00C50946"/>
    <w:rsid w:val="00C840AD"/>
    <w:rsid w:val="00CB02CC"/>
    <w:rsid w:val="00CB139F"/>
    <w:rsid w:val="00CB714F"/>
    <w:rsid w:val="00CE2CAB"/>
    <w:rsid w:val="00D2428C"/>
    <w:rsid w:val="00D328A9"/>
    <w:rsid w:val="00D44ECB"/>
    <w:rsid w:val="00D71126"/>
    <w:rsid w:val="00D904CD"/>
    <w:rsid w:val="00DD6C7A"/>
    <w:rsid w:val="00DE3E34"/>
    <w:rsid w:val="00E041D6"/>
    <w:rsid w:val="00E04D21"/>
    <w:rsid w:val="00E32718"/>
    <w:rsid w:val="00E464FB"/>
    <w:rsid w:val="00E47EB5"/>
    <w:rsid w:val="00E71405"/>
    <w:rsid w:val="00E72312"/>
    <w:rsid w:val="00E802A8"/>
    <w:rsid w:val="00ED3507"/>
    <w:rsid w:val="00ED5557"/>
    <w:rsid w:val="00F83039"/>
    <w:rsid w:val="00F87567"/>
    <w:rsid w:val="00F966FB"/>
    <w:rsid w:val="00FA0627"/>
    <w:rsid w:val="00FA5F92"/>
    <w:rsid w:val="00FC7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BC1FB"/>
  <w15:chartTrackingRefBased/>
  <w15:docId w15:val="{9C232C54-0642-41CC-A4B6-3F8F7E64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787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885960">
      <w:bodyDiv w:val="1"/>
      <w:marLeft w:val="0"/>
      <w:marRight w:val="0"/>
      <w:marTop w:val="0"/>
      <w:marBottom w:val="0"/>
      <w:divBdr>
        <w:top w:val="none" w:sz="0" w:space="0" w:color="auto"/>
        <w:left w:val="none" w:sz="0" w:space="0" w:color="auto"/>
        <w:bottom w:val="none" w:sz="0" w:space="0" w:color="auto"/>
        <w:right w:val="none" w:sz="0" w:space="0" w:color="auto"/>
      </w:divBdr>
    </w:div>
    <w:div w:id="1191726380">
      <w:bodyDiv w:val="1"/>
      <w:marLeft w:val="0"/>
      <w:marRight w:val="0"/>
      <w:marTop w:val="0"/>
      <w:marBottom w:val="0"/>
      <w:divBdr>
        <w:top w:val="none" w:sz="0" w:space="0" w:color="auto"/>
        <w:left w:val="none" w:sz="0" w:space="0" w:color="auto"/>
        <w:bottom w:val="none" w:sz="0" w:space="0" w:color="auto"/>
        <w:right w:val="none" w:sz="0" w:space="0" w:color="auto"/>
      </w:divBdr>
    </w:div>
    <w:div w:id="1977560322">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carey\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D9A15-4A9F-4726-9948-D944AA28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22</TotalTime>
  <Pages>1</Pages>
  <Words>195</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Carey</dc:creator>
  <cp:keywords/>
  <dc:description/>
  <cp:lastModifiedBy>Ian Carey</cp:lastModifiedBy>
  <cp:revision>3</cp:revision>
  <cp:lastPrinted>2020-11-11T12:55:00Z</cp:lastPrinted>
  <dcterms:created xsi:type="dcterms:W3CDTF">2022-12-22T11:27:00Z</dcterms:created>
  <dcterms:modified xsi:type="dcterms:W3CDTF">2022-12-22T11:30:00Z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