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73537" w14:textId="38151C52" w:rsidR="005E2B14" w:rsidRDefault="004842BF" w:rsidP="005E2B14">
      <w:r>
        <w:rPr>
          <w:noProof/>
        </w:rPr>
        <w:drawing>
          <wp:inline distT="0" distB="0" distL="0" distR="0" wp14:anchorId="1CEC3D20" wp14:editId="239BAFA4">
            <wp:extent cx="5731510" cy="3486785"/>
            <wp:effectExtent l="0" t="0" r="254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stretch>
                      <a:fillRect/>
                    </a:stretch>
                  </pic:blipFill>
                  <pic:spPr>
                    <a:xfrm>
                      <a:off x="0" y="0"/>
                      <a:ext cx="5731510" cy="3486785"/>
                    </a:xfrm>
                    <a:prstGeom prst="rect">
                      <a:avLst/>
                    </a:prstGeom>
                  </pic:spPr>
                </pic:pic>
              </a:graphicData>
            </a:graphic>
          </wp:inline>
        </w:drawing>
      </w:r>
      <w:r w:rsidR="0052325B">
        <w:rPr>
          <w:noProof/>
        </w:rPr>
        <w:drawing>
          <wp:inline distT="0" distB="0" distL="0" distR="0" wp14:anchorId="531802D1" wp14:editId="02AEC9D8">
            <wp:extent cx="5731510" cy="3308350"/>
            <wp:effectExtent l="0" t="0" r="2540"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9"/>
                    <a:stretch>
                      <a:fillRect/>
                    </a:stretch>
                  </pic:blipFill>
                  <pic:spPr>
                    <a:xfrm>
                      <a:off x="0" y="0"/>
                      <a:ext cx="5731510" cy="3308350"/>
                    </a:xfrm>
                    <a:prstGeom prst="rect">
                      <a:avLst/>
                    </a:prstGeom>
                  </pic:spPr>
                </pic:pic>
              </a:graphicData>
            </a:graphic>
          </wp:inline>
        </w:drawing>
      </w:r>
      <w:r w:rsidR="005E2B14">
        <w:rPr>
          <w:noProof/>
        </w:rPr>
        <mc:AlternateContent>
          <mc:Choice Requires="wpg">
            <w:drawing>
              <wp:anchor distT="0" distB="0" distL="114300" distR="114300" simplePos="0" relativeHeight="251659264" behindDoc="0" locked="0" layoutInCell="1" allowOverlap="1" wp14:anchorId="4751784A" wp14:editId="198D452E">
                <wp:simplePos x="0" y="0"/>
                <wp:positionH relativeFrom="column">
                  <wp:posOffset>-959005</wp:posOffset>
                </wp:positionH>
                <wp:positionV relativeFrom="paragraph">
                  <wp:posOffset>-892097</wp:posOffset>
                </wp:positionV>
                <wp:extent cx="7641959" cy="10692000"/>
                <wp:effectExtent l="0" t="0" r="16510" b="0"/>
                <wp:wrapNone/>
                <wp:docPr id="7" name="Group 7"/>
                <wp:cNvGraphicFramePr/>
                <a:graphic xmlns:a="http://schemas.openxmlformats.org/drawingml/2006/main">
                  <a:graphicData uri="http://schemas.microsoft.com/office/word/2010/wordprocessingGroup">
                    <wpg:wgp>
                      <wpg:cNvGrpSpPr/>
                      <wpg:grpSpPr>
                        <a:xfrm>
                          <a:off x="0" y="0"/>
                          <a:ext cx="7641959" cy="10692000"/>
                          <a:chOff x="-1905" y="-202623"/>
                          <a:chExt cx="7641959" cy="10692000"/>
                        </a:xfrm>
                      </wpg:grpSpPr>
                      <wps:wsp>
                        <wps:cNvPr id="1" name="Rectangle 1"/>
                        <wps:cNvSpPr/>
                        <wps:spPr>
                          <a:xfrm>
                            <a:off x="-1905" y="-202623"/>
                            <a:ext cx="7560000" cy="10692000"/>
                          </a:xfrm>
                          <a:prstGeom prst="rect">
                            <a:avLst/>
                          </a:prstGeom>
                          <a:solidFill>
                            <a:srgbClr val="FFD5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7165075"/>
                            <a:ext cx="637953" cy="238159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41444" y="2442949"/>
                            <a:ext cx="6047740" cy="7080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2D41C" w14:textId="77777777" w:rsidR="005E2B14" w:rsidRDefault="005E2B14" w:rsidP="005E2B14">
                              <w:pPr>
                                <w:spacing w:before="200" w:after="840"/>
                                <w:jc w:val="left"/>
                                <w:rPr>
                                  <w:rFonts w:ascii="Myriad Pro" w:hAnsi="Myriad Pro"/>
                                  <w:b/>
                                  <w:bCs/>
                                  <w:color w:val="000000" w:themeColor="text1"/>
                                  <w:sz w:val="48"/>
                                  <w:szCs w:val="48"/>
                                  <w:lang w:val="en-US"/>
                                </w:rPr>
                              </w:pPr>
                              <w:r>
                                <w:rPr>
                                  <w:rFonts w:ascii="Myriad Pro" w:hAnsi="Myriad Pro"/>
                                  <w:b/>
                                  <w:bCs/>
                                  <w:color w:val="000000" w:themeColor="text1"/>
                                  <w:sz w:val="48"/>
                                  <w:szCs w:val="48"/>
                                  <w:lang w:val="en-US"/>
                                </w:rPr>
                                <w:t>DRAFT DEVELOPMENT PLAN SUBMISSION</w:t>
                              </w:r>
                            </w:p>
                            <w:p w14:paraId="7B70097D" w14:textId="46543328" w:rsidR="005E2B14" w:rsidRPr="000D2308" w:rsidRDefault="005E2B14" w:rsidP="005E2B14">
                              <w:pPr>
                                <w:spacing w:before="200" w:after="960"/>
                                <w:jc w:val="left"/>
                                <w:rPr>
                                  <w:rFonts w:ascii="Myriad Pro" w:hAnsi="Myriad Pro"/>
                                  <w:b/>
                                  <w:bCs/>
                                  <w:color w:val="000000" w:themeColor="text1"/>
                                  <w:sz w:val="40"/>
                                  <w:szCs w:val="40"/>
                                  <w:lang w:val="en-US"/>
                                </w:rPr>
                              </w:pPr>
                              <w:r w:rsidRPr="000D2308">
                                <w:rPr>
                                  <w:rFonts w:ascii="Myriad Pro" w:hAnsi="Myriad Pro"/>
                                  <w:b/>
                                  <w:bCs/>
                                  <w:color w:val="000000" w:themeColor="text1"/>
                                  <w:sz w:val="40"/>
                                  <w:szCs w:val="40"/>
                                  <w:lang w:val="en-US"/>
                                </w:rPr>
                                <w:t xml:space="preserve">DRAFT FINGAL DEVELOPMENT PLAN 2023-2029 </w:t>
                              </w:r>
                              <w:r>
                                <w:rPr>
                                  <w:rFonts w:ascii="Myriad Pro" w:hAnsi="Myriad Pro"/>
                                  <w:b/>
                                  <w:bCs/>
                                  <w:color w:val="000000" w:themeColor="text1"/>
                                  <w:sz w:val="40"/>
                                  <w:szCs w:val="40"/>
                                  <w:lang w:val="en-US"/>
                                </w:rPr>
                                <w:t>(</w:t>
                              </w:r>
                              <w:r w:rsidRPr="000D2308">
                                <w:rPr>
                                  <w:rFonts w:ascii="Myriad Pro" w:hAnsi="Myriad Pro"/>
                                  <w:b/>
                                  <w:bCs/>
                                  <w:color w:val="000000" w:themeColor="text1"/>
                                  <w:sz w:val="40"/>
                                  <w:szCs w:val="40"/>
                                  <w:lang w:val="en-US"/>
                                </w:rPr>
                                <w:t>STAGE II</w:t>
                              </w:r>
                              <w:r w:rsidR="006710B5">
                                <w:rPr>
                                  <w:rFonts w:ascii="Myriad Pro" w:hAnsi="Myriad Pro"/>
                                  <w:b/>
                                  <w:bCs/>
                                  <w:color w:val="000000" w:themeColor="text1"/>
                                  <w:sz w:val="40"/>
                                  <w:szCs w:val="40"/>
                                  <w:lang w:val="en-US"/>
                                </w:rPr>
                                <w:t>I</w:t>
                              </w:r>
                              <w:r w:rsidRPr="000D2308">
                                <w:rPr>
                                  <w:rFonts w:ascii="Myriad Pro" w:hAnsi="Myriad Pro"/>
                                  <w:b/>
                                  <w:bCs/>
                                  <w:color w:val="000000" w:themeColor="text1"/>
                                  <w:sz w:val="40"/>
                                  <w:szCs w:val="40"/>
                                  <w:lang w:val="en-US"/>
                                </w:rPr>
                                <w:t xml:space="preserve"> </w:t>
                              </w:r>
                              <w:r w:rsidR="006710B5">
                                <w:rPr>
                                  <w:rFonts w:ascii="Myriad Pro" w:hAnsi="Myriad Pro"/>
                                  <w:b/>
                                  <w:bCs/>
                                  <w:color w:val="000000" w:themeColor="text1"/>
                                  <w:sz w:val="40"/>
                                  <w:szCs w:val="40"/>
                                  <w:lang w:val="en-US"/>
                                </w:rPr>
                                <w:t>PROPOSED MATERIAL ALTERATIONS</w:t>
                              </w:r>
                              <w:r>
                                <w:rPr>
                                  <w:rFonts w:ascii="Myriad Pro" w:hAnsi="Myriad Pro"/>
                                  <w:b/>
                                  <w:bCs/>
                                  <w:color w:val="000000" w:themeColor="text1"/>
                                  <w:sz w:val="40"/>
                                  <w:szCs w:val="40"/>
                                  <w:lang w:val="en-US"/>
                                </w:rPr>
                                <w:t>)</w:t>
                              </w:r>
                            </w:p>
                            <w:p w14:paraId="14290004" w14:textId="55FB1102" w:rsidR="005E2B14" w:rsidRDefault="00F8615F" w:rsidP="005E2B14">
                              <w:pPr>
                                <w:spacing w:after="480"/>
                                <w:jc w:val="left"/>
                                <w:rPr>
                                  <w:rFonts w:ascii="Myriad Pro" w:hAnsi="Myriad Pro"/>
                                  <w:color w:val="000000" w:themeColor="text1"/>
                                  <w:sz w:val="40"/>
                                  <w:szCs w:val="40"/>
                                  <w:lang w:val="en-US"/>
                                </w:rPr>
                              </w:pPr>
                              <w:r>
                                <w:rPr>
                                  <w:rFonts w:ascii="Myriad Pro" w:hAnsi="Myriad Pro"/>
                                  <w:b/>
                                  <w:bCs/>
                                  <w:color w:val="000000" w:themeColor="text1"/>
                                  <w:sz w:val="40"/>
                                  <w:szCs w:val="40"/>
                                  <w:lang w:val="en-US"/>
                                </w:rPr>
                                <w:t>Material Alteration</w:t>
                              </w:r>
                              <w:r w:rsidR="00FE758F">
                                <w:rPr>
                                  <w:rFonts w:ascii="Myriad Pro" w:hAnsi="Myriad Pro"/>
                                  <w:b/>
                                  <w:bCs/>
                                  <w:color w:val="000000" w:themeColor="text1"/>
                                  <w:sz w:val="40"/>
                                  <w:szCs w:val="40"/>
                                  <w:lang w:val="en-US"/>
                                </w:rPr>
                                <w:t xml:space="preserve"> </w:t>
                              </w:r>
                              <w:r w:rsidR="00836367" w:rsidRPr="00836367">
                                <w:rPr>
                                  <w:rFonts w:ascii="Myriad Pro" w:hAnsi="Myriad Pro"/>
                                  <w:b/>
                                  <w:bCs/>
                                  <w:color w:val="000000" w:themeColor="text1"/>
                                  <w:sz w:val="40"/>
                                  <w:szCs w:val="40"/>
                                  <w:lang w:val="en-US"/>
                                </w:rPr>
                                <w:t>PA CH 13.1</w:t>
                              </w:r>
                              <w:r w:rsidR="00EA1E39">
                                <w:rPr>
                                  <w:rFonts w:ascii="Myriad Pro" w:hAnsi="Myriad Pro"/>
                                  <w:b/>
                                  <w:bCs/>
                                  <w:color w:val="000000" w:themeColor="text1"/>
                                  <w:sz w:val="40"/>
                                  <w:szCs w:val="40"/>
                                  <w:lang w:val="en-US"/>
                                </w:rPr>
                                <w:t>:</w:t>
                              </w:r>
                              <w:r w:rsidR="005E2B14">
                                <w:rPr>
                                  <w:rFonts w:ascii="Myriad Pro" w:hAnsi="Myriad Pro"/>
                                  <w:b/>
                                  <w:bCs/>
                                  <w:color w:val="000000" w:themeColor="text1"/>
                                  <w:sz w:val="40"/>
                                  <w:szCs w:val="40"/>
                                  <w:lang w:val="en-US"/>
                                </w:rPr>
                                <w:t xml:space="preserve"> </w:t>
                              </w:r>
                              <w:r w:rsidR="00966EF6">
                                <w:rPr>
                                  <w:rFonts w:ascii="Myriad Pro" w:hAnsi="Myriad Pro"/>
                                  <w:b/>
                                  <w:bCs/>
                                  <w:color w:val="000000" w:themeColor="text1"/>
                                  <w:sz w:val="40"/>
                                  <w:szCs w:val="40"/>
                                  <w:lang w:val="en-US"/>
                                </w:rPr>
                                <w:t xml:space="preserve"> </w:t>
                              </w:r>
                              <w:r w:rsidR="00B23077">
                                <w:rPr>
                                  <w:rFonts w:ascii="Myriad Pro" w:hAnsi="Myriad Pro"/>
                                  <w:color w:val="000000" w:themeColor="text1"/>
                                  <w:sz w:val="40"/>
                                  <w:szCs w:val="40"/>
                                  <w:lang w:val="en-US"/>
                                </w:rPr>
                                <w:t xml:space="preserve">Revisions to Residential Care Home / Retirement Homes </w:t>
                              </w:r>
                              <w:r w:rsidR="00C857B4">
                                <w:rPr>
                                  <w:rFonts w:ascii="Myriad Pro" w:hAnsi="Myriad Pro"/>
                                  <w:color w:val="000000" w:themeColor="text1"/>
                                  <w:sz w:val="40"/>
                                  <w:szCs w:val="40"/>
                                  <w:lang w:val="en-US"/>
                                </w:rPr>
                                <w:t>and</w:t>
                              </w:r>
                              <w:r w:rsidR="00FE758F">
                                <w:rPr>
                                  <w:rFonts w:ascii="Myriad Pro" w:hAnsi="Myriad Pro"/>
                                  <w:color w:val="000000" w:themeColor="text1"/>
                                  <w:sz w:val="40"/>
                                  <w:szCs w:val="40"/>
                                  <w:lang w:val="en-US"/>
                                </w:rPr>
                                <w:t xml:space="preserve"> </w:t>
                              </w:r>
                              <w:r w:rsidR="00B23077">
                                <w:rPr>
                                  <w:rFonts w:ascii="Myriad Pro" w:hAnsi="Myriad Pro"/>
                                  <w:color w:val="000000" w:themeColor="text1"/>
                                  <w:sz w:val="40"/>
                                  <w:szCs w:val="40"/>
                                  <w:lang w:val="en-US"/>
                                </w:rPr>
                                <w:t>Sheltered Accommodation</w:t>
                              </w:r>
                            </w:p>
                            <w:p w14:paraId="036C81E5" w14:textId="67B40F3C" w:rsidR="005E2B14" w:rsidRPr="006A2952" w:rsidRDefault="006710B5" w:rsidP="005E2B14">
                              <w:pPr>
                                <w:spacing w:after="0"/>
                                <w:jc w:val="left"/>
                                <w:rPr>
                                  <w:rFonts w:ascii="Myriad Pro" w:hAnsi="Myriad Pro"/>
                                  <w:b/>
                                  <w:bCs/>
                                  <w:color w:val="000000" w:themeColor="text1"/>
                                  <w:sz w:val="32"/>
                                  <w:szCs w:val="32"/>
                                  <w:lang w:val="en-US"/>
                                </w:rPr>
                              </w:pPr>
                              <w:r>
                                <w:rPr>
                                  <w:rFonts w:ascii="Myriad Pro" w:hAnsi="Myriad Pro"/>
                                  <w:b/>
                                  <w:bCs/>
                                  <w:color w:val="000000" w:themeColor="text1"/>
                                  <w:sz w:val="32"/>
                                  <w:szCs w:val="32"/>
                                  <w:lang w:val="en-US"/>
                                </w:rPr>
                                <w:t>December</w:t>
                              </w:r>
                              <w:r w:rsidR="005E2B14" w:rsidRPr="006A2952">
                                <w:rPr>
                                  <w:rFonts w:ascii="Myriad Pro" w:hAnsi="Myriad Pro"/>
                                  <w:b/>
                                  <w:bCs/>
                                  <w:color w:val="000000" w:themeColor="text1"/>
                                  <w:sz w:val="32"/>
                                  <w:szCs w:val="32"/>
                                  <w:lang w:val="en-US"/>
                                </w:rPr>
                                <w:t xml:space="preserve"> 202</w:t>
                              </w:r>
                              <w:r w:rsidR="005E2B14">
                                <w:rPr>
                                  <w:rFonts w:ascii="Myriad Pro" w:hAnsi="Myriad Pro"/>
                                  <w:b/>
                                  <w:bCs/>
                                  <w:color w:val="000000" w:themeColor="text1"/>
                                  <w:sz w:val="32"/>
                                  <w:szCs w:val="32"/>
                                  <w:lang w:val="en-US"/>
                                </w:rPr>
                                <w:t>2</w:t>
                              </w:r>
                            </w:p>
                            <w:p w14:paraId="74BFCEEF" w14:textId="77777777" w:rsidR="00962EED" w:rsidRDefault="00962EED"/>
                            <w:p w14:paraId="174630B4" w14:textId="46BFA0FE" w:rsidR="005E2B14" w:rsidRPr="006A2952" w:rsidRDefault="005E2B14" w:rsidP="005E2B14">
                              <w:pPr>
                                <w:spacing w:after="0"/>
                                <w:jc w:val="left"/>
                                <w:rPr>
                                  <w:rFonts w:ascii="Myriad Pro" w:hAnsi="Myriad Pro"/>
                                  <w:b/>
                                  <w:bCs/>
                                  <w:color w:val="000000" w:themeColor="text1"/>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Connector 3"/>
                        <wps:cNvCnPr/>
                        <wps:spPr>
                          <a:xfrm>
                            <a:off x="764274" y="3070746"/>
                            <a:ext cx="687578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6" descr="A picture containing text, clipart&#10;&#10;Description automatically generated"/>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59558" y="0"/>
                            <a:ext cx="2879725" cy="949325"/>
                          </a:xfrm>
                          <a:prstGeom prst="rect">
                            <a:avLst/>
                          </a:prstGeom>
                        </pic:spPr>
                      </pic:pic>
                    </wpg:wgp>
                  </a:graphicData>
                </a:graphic>
                <wp14:sizeRelV relativeFrom="margin">
                  <wp14:pctHeight>0</wp14:pctHeight>
                </wp14:sizeRelV>
              </wp:anchor>
            </w:drawing>
          </mc:Choice>
          <mc:Fallback>
            <w:pict>
              <v:group w14:anchorId="4751784A" id="Group 7" o:spid="_x0000_s1026" style="position:absolute;left:0;text-align:left;margin-left:-75.5pt;margin-top:-70.25pt;width:601.75pt;height:841.9pt;z-index:251659264;mso-height-relative:margin" coordorigin="-19,-2026" coordsize="7641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0;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">
                <v:rect id="Rectangle 1" o:spid="_x0000_s1027" style="position:absolute;left:-19;top:-2026;width:75599;height:106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" fillcolor="#ffd548" stroked="f" strokeweight="1pt"/>
                <v:rect id="Rectangle 2" o:spid="_x0000_s1028" style="position:absolute;top:71650;width:6379;height:2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" fillcolor="#404040 [2429]" stroked="f" strokeweight="1pt"/>
                <v:rect id="Rectangle 5" o:spid="_x0000_s1029" style="position:absolute;left:6414;top:24429;width:60477;height:70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" filled="f" stroked="f" strokeweight="1pt">
                  <v:textbox>
                    <w:txbxContent>
                      <w:p w14:paraId="4562D41C" w14:textId="77777777" w:rsidR="005E2B14" w:rsidRDefault="005E2B14" w:rsidP="005E2B14">
                        <w:pPr>
                          <w:spacing w:before="200" w:after="840"/>
                          <w:jc w:val="left"/>
                          <w:rPr>
                            <w:rFonts w:ascii="Myriad Pro" w:hAnsi="Myriad Pro"/>
                            <w:b/>
                            <w:bCs/>
                            <w:color w:val="000000" w:themeColor="text1"/>
                            <w:sz w:val="48"/>
                            <w:szCs w:val="48"/>
                            <w:lang w:val="en-US"/>
                          </w:rPr>
                        </w:pPr>
                        <w:r>
                          <w:rPr>
                            <w:rFonts w:ascii="Myriad Pro" w:hAnsi="Myriad Pro"/>
                            <w:b/>
                            <w:bCs/>
                            <w:color w:val="000000" w:themeColor="text1"/>
                            <w:sz w:val="48"/>
                            <w:szCs w:val="48"/>
                            <w:lang w:val="en-US"/>
                          </w:rPr>
                          <w:t>DRAFT DEVELOPMENT PLAN SUBMISSION</w:t>
                        </w:r>
                      </w:p>
                      <w:p w14:paraId="7B70097D" w14:textId="46543328" w:rsidR="005E2B14" w:rsidRPr="000D2308" w:rsidRDefault="005E2B14" w:rsidP="005E2B14">
                        <w:pPr>
                          <w:spacing w:before="200" w:after="960"/>
                          <w:jc w:val="left"/>
                          <w:rPr>
                            <w:rFonts w:ascii="Myriad Pro" w:hAnsi="Myriad Pro"/>
                            <w:b/>
                            <w:bCs/>
                            <w:color w:val="000000" w:themeColor="text1"/>
                            <w:sz w:val="40"/>
                            <w:szCs w:val="40"/>
                            <w:lang w:val="en-US"/>
                          </w:rPr>
                        </w:pPr>
                        <w:r w:rsidRPr="000D2308">
                          <w:rPr>
                            <w:rFonts w:ascii="Myriad Pro" w:hAnsi="Myriad Pro"/>
                            <w:b/>
                            <w:bCs/>
                            <w:color w:val="000000" w:themeColor="text1"/>
                            <w:sz w:val="40"/>
                            <w:szCs w:val="40"/>
                            <w:lang w:val="en-US"/>
                          </w:rPr>
                          <w:t xml:space="preserve">DRAFT FINGAL DEVELOPMENT PLAN 2023-2029 </w:t>
                        </w:r>
                        <w:r>
                          <w:rPr>
                            <w:rFonts w:ascii="Myriad Pro" w:hAnsi="Myriad Pro"/>
                            <w:b/>
                            <w:bCs/>
                            <w:color w:val="000000" w:themeColor="text1"/>
                            <w:sz w:val="40"/>
                            <w:szCs w:val="40"/>
                            <w:lang w:val="en-US"/>
                          </w:rPr>
                          <w:t>(</w:t>
                        </w:r>
                        <w:r w:rsidRPr="000D2308">
                          <w:rPr>
                            <w:rFonts w:ascii="Myriad Pro" w:hAnsi="Myriad Pro"/>
                            <w:b/>
                            <w:bCs/>
                            <w:color w:val="000000" w:themeColor="text1"/>
                            <w:sz w:val="40"/>
                            <w:szCs w:val="40"/>
                            <w:lang w:val="en-US"/>
                          </w:rPr>
                          <w:t>STAGE II</w:t>
                        </w:r>
                        <w:r w:rsidR="006710B5">
                          <w:rPr>
                            <w:rFonts w:ascii="Myriad Pro" w:hAnsi="Myriad Pro"/>
                            <w:b/>
                            <w:bCs/>
                            <w:color w:val="000000" w:themeColor="text1"/>
                            <w:sz w:val="40"/>
                            <w:szCs w:val="40"/>
                            <w:lang w:val="en-US"/>
                          </w:rPr>
                          <w:t>I</w:t>
                        </w:r>
                        <w:r w:rsidRPr="000D2308">
                          <w:rPr>
                            <w:rFonts w:ascii="Myriad Pro" w:hAnsi="Myriad Pro"/>
                            <w:b/>
                            <w:bCs/>
                            <w:color w:val="000000" w:themeColor="text1"/>
                            <w:sz w:val="40"/>
                            <w:szCs w:val="40"/>
                            <w:lang w:val="en-US"/>
                          </w:rPr>
                          <w:t xml:space="preserve"> </w:t>
                        </w:r>
                        <w:r w:rsidR="006710B5">
                          <w:rPr>
                            <w:rFonts w:ascii="Myriad Pro" w:hAnsi="Myriad Pro"/>
                            <w:b/>
                            <w:bCs/>
                            <w:color w:val="000000" w:themeColor="text1"/>
                            <w:sz w:val="40"/>
                            <w:szCs w:val="40"/>
                            <w:lang w:val="en-US"/>
                          </w:rPr>
                          <w:t>PROPOSED MATERIAL ALTERATIONS</w:t>
                        </w:r>
                        <w:r>
                          <w:rPr>
                            <w:rFonts w:ascii="Myriad Pro" w:hAnsi="Myriad Pro"/>
                            <w:b/>
                            <w:bCs/>
                            <w:color w:val="000000" w:themeColor="text1"/>
                            <w:sz w:val="40"/>
                            <w:szCs w:val="40"/>
                            <w:lang w:val="en-US"/>
                          </w:rPr>
                          <w:t>)</w:t>
                        </w:r>
                      </w:p>
                      <w:p w14:paraId="14290004" w14:textId="55FB1102" w:rsidR="005E2B14" w:rsidRDefault="00F8615F" w:rsidP="005E2B14">
                        <w:pPr>
                          <w:spacing w:after="480"/>
                          <w:jc w:val="left"/>
                          <w:rPr>
                            <w:rFonts w:ascii="Myriad Pro" w:hAnsi="Myriad Pro"/>
                            <w:color w:val="000000" w:themeColor="text1"/>
                            <w:sz w:val="40"/>
                            <w:szCs w:val="40"/>
                            <w:lang w:val="en-US"/>
                          </w:rPr>
                        </w:pPr>
                        <w:r>
                          <w:rPr>
                            <w:rFonts w:ascii="Myriad Pro" w:hAnsi="Myriad Pro"/>
                            <w:b/>
                            <w:bCs/>
                            <w:color w:val="000000" w:themeColor="text1"/>
                            <w:sz w:val="40"/>
                            <w:szCs w:val="40"/>
                            <w:lang w:val="en-US"/>
                          </w:rPr>
                          <w:t>Material Alteration</w:t>
                        </w:r>
                        <w:r w:rsidR="00FE758F">
                          <w:rPr>
                            <w:rFonts w:ascii="Myriad Pro" w:hAnsi="Myriad Pro"/>
                            <w:b/>
                            <w:bCs/>
                            <w:color w:val="000000" w:themeColor="text1"/>
                            <w:sz w:val="40"/>
                            <w:szCs w:val="40"/>
                            <w:lang w:val="en-US"/>
                          </w:rPr>
                          <w:t xml:space="preserve"> </w:t>
                        </w:r>
                        <w:r w:rsidR="00836367" w:rsidRPr="00836367">
                          <w:rPr>
                            <w:rFonts w:ascii="Myriad Pro" w:hAnsi="Myriad Pro"/>
                            <w:b/>
                            <w:bCs/>
                            <w:color w:val="000000" w:themeColor="text1"/>
                            <w:sz w:val="40"/>
                            <w:szCs w:val="40"/>
                            <w:lang w:val="en-US"/>
                          </w:rPr>
                          <w:t>PA CH 13.1</w:t>
                        </w:r>
                        <w:r w:rsidR="00EA1E39">
                          <w:rPr>
                            <w:rFonts w:ascii="Myriad Pro" w:hAnsi="Myriad Pro"/>
                            <w:b/>
                            <w:bCs/>
                            <w:color w:val="000000" w:themeColor="text1"/>
                            <w:sz w:val="40"/>
                            <w:szCs w:val="40"/>
                            <w:lang w:val="en-US"/>
                          </w:rPr>
                          <w:t>:</w:t>
                        </w:r>
                        <w:r w:rsidR="005E2B14">
                          <w:rPr>
                            <w:rFonts w:ascii="Myriad Pro" w:hAnsi="Myriad Pro"/>
                            <w:b/>
                            <w:bCs/>
                            <w:color w:val="000000" w:themeColor="text1"/>
                            <w:sz w:val="40"/>
                            <w:szCs w:val="40"/>
                            <w:lang w:val="en-US"/>
                          </w:rPr>
                          <w:t xml:space="preserve"> </w:t>
                        </w:r>
                        <w:r w:rsidR="00966EF6">
                          <w:rPr>
                            <w:rFonts w:ascii="Myriad Pro" w:hAnsi="Myriad Pro"/>
                            <w:b/>
                            <w:bCs/>
                            <w:color w:val="000000" w:themeColor="text1"/>
                            <w:sz w:val="40"/>
                            <w:szCs w:val="40"/>
                            <w:lang w:val="en-US"/>
                          </w:rPr>
                          <w:t xml:space="preserve"> </w:t>
                        </w:r>
                        <w:r w:rsidR="00B23077">
                          <w:rPr>
                            <w:rFonts w:ascii="Myriad Pro" w:hAnsi="Myriad Pro"/>
                            <w:color w:val="000000" w:themeColor="text1"/>
                            <w:sz w:val="40"/>
                            <w:szCs w:val="40"/>
                            <w:lang w:val="en-US"/>
                          </w:rPr>
                          <w:t xml:space="preserve">Revisions to Residential Care Home / Retirement Homes </w:t>
                        </w:r>
                        <w:r w:rsidR="00C857B4">
                          <w:rPr>
                            <w:rFonts w:ascii="Myriad Pro" w:hAnsi="Myriad Pro"/>
                            <w:color w:val="000000" w:themeColor="text1"/>
                            <w:sz w:val="40"/>
                            <w:szCs w:val="40"/>
                            <w:lang w:val="en-US"/>
                          </w:rPr>
                          <w:t>and</w:t>
                        </w:r>
                        <w:r w:rsidR="00FE758F">
                          <w:rPr>
                            <w:rFonts w:ascii="Myriad Pro" w:hAnsi="Myriad Pro"/>
                            <w:color w:val="000000" w:themeColor="text1"/>
                            <w:sz w:val="40"/>
                            <w:szCs w:val="40"/>
                            <w:lang w:val="en-US"/>
                          </w:rPr>
                          <w:t xml:space="preserve"> </w:t>
                        </w:r>
                        <w:r w:rsidR="00B23077">
                          <w:rPr>
                            <w:rFonts w:ascii="Myriad Pro" w:hAnsi="Myriad Pro"/>
                            <w:color w:val="000000" w:themeColor="text1"/>
                            <w:sz w:val="40"/>
                            <w:szCs w:val="40"/>
                            <w:lang w:val="en-US"/>
                          </w:rPr>
                          <w:t>Sheltered Accommodation</w:t>
                        </w:r>
                      </w:p>
                      <w:p w14:paraId="036C81E5" w14:textId="67B40F3C" w:rsidR="005E2B14" w:rsidRPr="006A2952" w:rsidRDefault="006710B5" w:rsidP="005E2B14">
                        <w:pPr>
                          <w:spacing w:after="0"/>
                          <w:jc w:val="left"/>
                          <w:rPr>
                            <w:rFonts w:ascii="Myriad Pro" w:hAnsi="Myriad Pro"/>
                            <w:b/>
                            <w:bCs/>
                            <w:color w:val="000000" w:themeColor="text1"/>
                            <w:sz w:val="32"/>
                            <w:szCs w:val="32"/>
                            <w:lang w:val="en-US"/>
                          </w:rPr>
                        </w:pPr>
                        <w:r>
                          <w:rPr>
                            <w:rFonts w:ascii="Myriad Pro" w:hAnsi="Myriad Pro"/>
                            <w:b/>
                            <w:bCs/>
                            <w:color w:val="000000" w:themeColor="text1"/>
                            <w:sz w:val="32"/>
                            <w:szCs w:val="32"/>
                            <w:lang w:val="en-US"/>
                          </w:rPr>
                          <w:t>December</w:t>
                        </w:r>
                        <w:r w:rsidR="005E2B14" w:rsidRPr="006A2952">
                          <w:rPr>
                            <w:rFonts w:ascii="Myriad Pro" w:hAnsi="Myriad Pro"/>
                            <w:b/>
                            <w:bCs/>
                            <w:color w:val="000000" w:themeColor="text1"/>
                            <w:sz w:val="32"/>
                            <w:szCs w:val="32"/>
                            <w:lang w:val="en-US"/>
                          </w:rPr>
                          <w:t xml:space="preserve"> 202</w:t>
                        </w:r>
                        <w:r w:rsidR="005E2B14">
                          <w:rPr>
                            <w:rFonts w:ascii="Myriad Pro" w:hAnsi="Myriad Pro"/>
                            <w:b/>
                            <w:bCs/>
                            <w:color w:val="000000" w:themeColor="text1"/>
                            <w:sz w:val="32"/>
                            <w:szCs w:val="32"/>
                            <w:lang w:val="en-US"/>
                          </w:rPr>
                          <w:t>2</w:t>
                        </w:r>
                      </w:p>
                      <w:p w14:paraId="74BFCEEF" w14:textId="77777777" w:rsidR="00962EED" w:rsidRDefault="00962EED"/>
                      <w:p w14:paraId="174630B4" w14:textId="46BFA0FE" w:rsidR="005E2B14" w:rsidRPr="006A2952" w:rsidRDefault="005E2B14" w:rsidP="005E2B14">
                        <w:pPr>
                          <w:spacing w:after="0"/>
                          <w:jc w:val="left"/>
                          <w:rPr>
                            <w:rFonts w:ascii="Myriad Pro" w:hAnsi="Myriad Pro"/>
                            <w:b/>
                            <w:bCs/>
                            <w:color w:val="000000" w:themeColor="text1"/>
                            <w:sz w:val="32"/>
                            <w:szCs w:val="32"/>
                            <w:lang w:val="en-US"/>
                          </w:rPr>
                        </w:pPr>
                      </w:p>
                    </w:txbxContent>
                  </v:textbox>
                </v:rect>
                <v:line id="Straight Connector 3" o:spid="_x0000_s1030" style="position:absolute;visibility:visible;mso-wrap-style:square" from="7642,30707" to="76400,3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" strokecolor="#5a5a5a [2109]"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A picture containing text, clipart&#10;&#10;Description automatically generated" style="position:absolute;left:5595;width:28797;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">
                  <v:imagedata r:id="rId11" o:title="A picture containing text, clipart&#10;&#10;Description automatically generated" chromakey="white"/>
                </v:shape>
              </v:group>
            </w:pict>
          </mc:Fallback>
        </mc:AlternateContent>
      </w:r>
    </w:p>
    <w:p w14:paraId="08ED4E44" w14:textId="77777777" w:rsidR="005E2B14" w:rsidRDefault="005E2B14">
      <w:pPr>
        <w:sectPr w:rsidR="005E2B14">
          <w:pgSz w:w="11906" w:h="16838"/>
          <w:pgMar w:top="1440" w:right="1440" w:bottom="1440" w:left="1440" w:header="708" w:footer="708" w:gutter="0"/>
          <w:cols w:space="708"/>
          <w:docGrid w:linePitch="360"/>
        </w:sectPr>
      </w:pPr>
    </w:p>
    <w:p w14:paraId="1E9D122E" w14:textId="0EFCC96D" w:rsidR="005E2B14" w:rsidRDefault="005E2B14" w:rsidP="005E2B14">
      <w:pPr>
        <w:sectPr w:rsidR="005E2B14" w:rsidSect="00B953D3">
          <w:headerReference w:type="default" r:id="rId12"/>
          <w:footerReference w:type="default" r:id="rId13"/>
          <w:headerReference w:type="first" r:id="rId14"/>
          <w:footerReference w:type="first" r:id="rId15"/>
          <w:pgSz w:w="16838" w:h="11906" w:orient="landscape"/>
          <w:pgMar w:top="1440" w:right="1440" w:bottom="1440" w:left="1440" w:header="708" w:footer="444" w:gutter="0"/>
          <w:cols w:space="708"/>
          <w:titlePg/>
          <w:docGrid w:linePitch="360"/>
        </w:sectPr>
      </w:pPr>
      <w:r w:rsidRPr="00B953D3">
        <w:rPr>
          <w:noProof/>
        </w:rPr>
        <w:lastRenderedPageBreak/>
        <mc:AlternateContent>
          <mc:Choice Requires="wps">
            <w:drawing>
              <wp:anchor distT="0" distB="0" distL="114300" distR="114300" simplePos="0" relativeHeight="251661312" behindDoc="1" locked="0" layoutInCell="1" allowOverlap="1" wp14:anchorId="0ACF4315" wp14:editId="530995EA">
                <wp:simplePos x="0" y="0"/>
                <wp:positionH relativeFrom="margin">
                  <wp:posOffset>4533900</wp:posOffset>
                </wp:positionH>
                <wp:positionV relativeFrom="margin">
                  <wp:posOffset>-368300</wp:posOffset>
                </wp:positionV>
                <wp:extent cx="5014595" cy="6731000"/>
                <wp:effectExtent l="0" t="0" r="0" b="0"/>
                <wp:wrapTight wrapText="bothSides">
                  <wp:wrapPolygon edited="0">
                    <wp:start x="246" y="0"/>
                    <wp:lineTo x="246" y="21518"/>
                    <wp:lineTo x="21335" y="21518"/>
                    <wp:lineTo x="21335" y="0"/>
                    <wp:lineTo x="246" y="0"/>
                  </wp:wrapPolygon>
                </wp:wrapTight>
                <wp:docPr id="63" name="Text Box 63"/>
                <wp:cNvGraphicFramePr/>
                <a:graphic xmlns:a="http://schemas.openxmlformats.org/drawingml/2006/main">
                  <a:graphicData uri="http://schemas.microsoft.com/office/word/2010/wordprocessingShape">
                    <wps:wsp>
                      <wps:cNvSpPr txBox="1"/>
                      <wps:spPr>
                        <a:xfrm>
                          <a:off x="0" y="0"/>
                          <a:ext cx="5014595" cy="6731000"/>
                        </a:xfrm>
                        <a:prstGeom prst="rect">
                          <a:avLst/>
                        </a:prstGeom>
                        <a:noFill/>
                        <a:ln w="6350">
                          <a:noFill/>
                        </a:ln>
                      </wps:spPr>
                      <wps:txbx>
                        <w:txbxContent>
                          <w:p w14:paraId="60500CD1" w14:textId="4025CADC" w:rsidR="005E2B14" w:rsidRPr="006E5ABA" w:rsidRDefault="00D8411B" w:rsidP="006E5ABA">
                            <w:pPr>
                              <w:spacing w:after="240"/>
                              <w:rPr>
                                <w:rFonts w:ascii="Myriad Pro" w:hAnsi="Myriad Pro"/>
                                <w:b/>
                                <w:bCs/>
                                <w:color w:val="A47D00"/>
                                <w:sz w:val="28"/>
                                <w:szCs w:val="28"/>
                              </w:rPr>
                            </w:pPr>
                            <w:bookmarkStart w:id="0" w:name="_Toc70521473"/>
                            <w:r w:rsidRPr="006E5ABA">
                              <w:rPr>
                                <w:rFonts w:ascii="Myriad Pro" w:hAnsi="Myriad Pro"/>
                                <w:b/>
                                <w:bCs/>
                                <w:color w:val="A47D00"/>
                                <w:sz w:val="28"/>
                                <w:szCs w:val="28"/>
                              </w:rPr>
                              <w:t xml:space="preserve">EXECUTIVE SUMMARY </w:t>
                            </w:r>
                          </w:p>
                          <w:bookmarkEnd w:id="0"/>
                          <w:p w14:paraId="7A08A0CA" w14:textId="0E58E976" w:rsidR="005E2B14" w:rsidRDefault="005E2B14" w:rsidP="005E2B14">
                            <w:pPr>
                              <w:rPr>
                                <w:rFonts w:cstheme="minorHAnsi"/>
                                <w:i/>
                                <w:iCs/>
                                <w:sz w:val="20"/>
                                <w:lang w:val="en-GB"/>
                              </w:rPr>
                            </w:pPr>
                            <w:r w:rsidRPr="00705B6B">
                              <w:rPr>
                                <w:rFonts w:cstheme="minorHAnsi"/>
                                <w:i/>
                                <w:iCs/>
                                <w:sz w:val="20"/>
                                <w:lang w:val="en-GB"/>
                              </w:rPr>
                              <w:t>This submission is made by Downey Planning</w:t>
                            </w:r>
                            <w:r w:rsidR="00DF2612">
                              <w:rPr>
                                <w:rFonts w:cstheme="minorHAnsi"/>
                                <w:i/>
                                <w:iCs/>
                                <w:sz w:val="20"/>
                                <w:lang w:val="en-GB"/>
                              </w:rPr>
                              <w:t xml:space="preserve"> </w:t>
                            </w:r>
                            <w:r w:rsidRPr="00705B6B">
                              <w:rPr>
                                <w:rFonts w:cstheme="minorHAnsi"/>
                                <w:i/>
                                <w:iCs/>
                                <w:sz w:val="20"/>
                                <w:lang w:val="en-GB"/>
                              </w:rPr>
                              <w:t xml:space="preserve">and is submitted to Fingal County Council in the context of the </w:t>
                            </w:r>
                            <w:r w:rsidR="00EA1E39" w:rsidRPr="00705B6B">
                              <w:rPr>
                                <w:rFonts w:cstheme="minorHAnsi"/>
                                <w:i/>
                                <w:iCs/>
                                <w:sz w:val="20"/>
                                <w:lang w:val="en-GB"/>
                              </w:rPr>
                              <w:t xml:space="preserve">Draft </w:t>
                            </w:r>
                            <w:r w:rsidRPr="00705B6B">
                              <w:rPr>
                                <w:rFonts w:cstheme="minorHAnsi"/>
                                <w:i/>
                                <w:iCs/>
                                <w:sz w:val="20"/>
                                <w:lang w:val="en-GB"/>
                              </w:rPr>
                              <w:t xml:space="preserve">Fingal County Development Plan 2023-2029, which is currently on </w:t>
                            </w:r>
                            <w:r w:rsidR="005E43CE">
                              <w:rPr>
                                <w:rFonts w:cstheme="minorHAnsi"/>
                                <w:i/>
                                <w:iCs/>
                                <w:sz w:val="20"/>
                                <w:lang w:val="en-GB"/>
                              </w:rPr>
                              <w:t xml:space="preserve">a </w:t>
                            </w:r>
                            <w:r w:rsidRPr="00705B6B">
                              <w:rPr>
                                <w:rFonts w:cstheme="minorHAnsi"/>
                                <w:i/>
                                <w:iCs/>
                                <w:sz w:val="20"/>
                                <w:lang w:val="en-GB"/>
                              </w:rPr>
                              <w:t>public call for submissions</w:t>
                            </w:r>
                            <w:r w:rsidR="006710B5" w:rsidRPr="00705B6B">
                              <w:rPr>
                                <w:rFonts w:cstheme="minorHAnsi"/>
                                <w:i/>
                                <w:iCs/>
                                <w:sz w:val="20"/>
                                <w:lang w:val="en-GB"/>
                              </w:rPr>
                              <w:t xml:space="preserve"> </w:t>
                            </w:r>
                            <w:r w:rsidR="00C857B4">
                              <w:rPr>
                                <w:rFonts w:cstheme="minorHAnsi"/>
                                <w:i/>
                                <w:iCs/>
                                <w:sz w:val="20"/>
                                <w:lang w:val="en-GB"/>
                              </w:rPr>
                              <w:t>in relation to</w:t>
                            </w:r>
                            <w:r w:rsidR="006710B5" w:rsidRPr="00705B6B">
                              <w:rPr>
                                <w:rFonts w:cstheme="minorHAnsi"/>
                                <w:i/>
                                <w:iCs/>
                                <w:sz w:val="20"/>
                                <w:lang w:val="en-GB"/>
                              </w:rPr>
                              <w:t xml:space="preserve"> the proposed Material Alterations</w:t>
                            </w:r>
                            <w:r w:rsidR="00357015" w:rsidRPr="00705B6B">
                              <w:rPr>
                                <w:rFonts w:cstheme="minorHAnsi"/>
                                <w:i/>
                                <w:iCs/>
                                <w:sz w:val="20"/>
                                <w:lang w:val="en-GB"/>
                              </w:rPr>
                              <w:t>.</w:t>
                            </w:r>
                            <w:r w:rsidR="00B938AD">
                              <w:rPr>
                                <w:rFonts w:cstheme="minorHAnsi"/>
                                <w:i/>
                                <w:iCs/>
                                <w:sz w:val="20"/>
                                <w:lang w:val="en-GB"/>
                              </w:rPr>
                              <w:t xml:space="preserve"> </w:t>
                            </w:r>
                            <w:r w:rsidR="00C857B4">
                              <w:rPr>
                                <w:rFonts w:cstheme="minorHAnsi"/>
                                <w:i/>
                                <w:iCs/>
                                <w:sz w:val="20"/>
                                <w:lang w:val="en-GB"/>
                              </w:rPr>
                              <w:t>In this context, t</w:t>
                            </w:r>
                            <w:r w:rsidR="00B938AD">
                              <w:rPr>
                                <w:rFonts w:cstheme="minorHAnsi"/>
                                <w:i/>
                                <w:iCs/>
                                <w:sz w:val="20"/>
                                <w:lang w:val="en-GB"/>
                              </w:rPr>
                              <w:t>his submission specifically relates to:</w:t>
                            </w:r>
                          </w:p>
                          <w:p w14:paraId="7CB37435" w14:textId="2BD5C481" w:rsidR="00925055" w:rsidRPr="005E43CE" w:rsidRDefault="005E43CE" w:rsidP="00925055">
                            <w:pPr>
                              <w:ind w:left="720"/>
                              <w:rPr>
                                <w:rFonts w:cstheme="minorHAnsi"/>
                                <w:b/>
                                <w:bCs/>
                                <w:i/>
                                <w:iCs/>
                                <w:sz w:val="20"/>
                                <w:lang w:val="en-GB"/>
                              </w:rPr>
                            </w:pPr>
                            <w:r>
                              <w:rPr>
                                <w:rFonts w:cstheme="minorHAnsi"/>
                                <w:b/>
                                <w:bCs/>
                                <w:i/>
                                <w:iCs/>
                                <w:sz w:val="20"/>
                                <w:lang w:val="en-GB"/>
                              </w:rPr>
                              <w:t>“</w:t>
                            </w:r>
                            <w:r w:rsidR="00925055" w:rsidRPr="005E43CE">
                              <w:rPr>
                                <w:rFonts w:cstheme="minorHAnsi"/>
                                <w:b/>
                                <w:bCs/>
                                <w:i/>
                                <w:iCs/>
                                <w:sz w:val="20"/>
                                <w:lang w:val="en-GB"/>
                              </w:rPr>
                              <w:t xml:space="preserve">PA CH 13.1: Section 13.5 Zoning Objectives, Vision and Use Classes, page 452 </w:t>
                            </w:r>
                          </w:p>
                          <w:p w14:paraId="3FB674C6" w14:textId="648AD326" w:rsidR="00925055" w:rsidRPr="005E43CE" w:rsidRDefault="00925055" w:rsidP="00925055">
                            <w:pPr>
                              <w:ind w:left="720"/>
                              <w:rPr>
                                <w:rFonts w:cstheme="minorHAnsi"/>
                                <w:i/>
                                <w:iCs/>
                                <w:sz w:val="20"/>
                                <w:lang w:val="en-GB"/>
                              </w:rPr>
                            </w:pPr>
                            <w:r w:rsidRPr="005E43CE">
                              <w:rPr>
                                <w:rFonts w:cstheme="minorHAnsi"/>
                                <w:i/>
                                <w:iCs/>
                                <w:sz w:val="20"/>
                                <w:lang w:val="en-GB"/>
                              </w:rPr>
                              <w:t>Insert caveat 19 ‘For Public Operators Only’ to the following uses in the Permitted in Principle category of the CI-Community Infrastructure zoning objective, ‘Residential Care Home/Retirement Home’ and ‘Sheltered Accommodation’.</w:t>
                            </w:r>
                            <w:r w:rsidR="005E43CE">
                              <w:rPr>
                                <w:rFonts w:cstheme="minorHAnsi"/>
                                <w:i/>
                                <w:iCs/>
                                <w:sz w:val="20"/>
                                <w:lang w:val="en-GB"/>
                              </w:rPr>
                              <w:t>”</w:t>
                            </w:r>
                          </w:p>
                          <w:p w14:paraId="06041E3E" w14:textId="709749B0" w:rsidR="00705B6B" w:rsidRPr="00705B6B" w:rsidRDefault="00705B6B" w:rsidP="00705B6B">
                            <w:pPr>
                              <w:rPr>
                                <w:i/>
                                <w:iCs/>
                                <w:sz w:val="20"/>
                                <w:szCs w:val="20"/>
                              </w:rPr>
                            </w:pPr>
                            <w:r w:rsidRPr="00705B6B">
                              <w:rPr>
                                <w:i/>
                                <w:iCs/>
                                <w:sz w:val="20"/>
                                <w:szCs w:val="20"/>
                              </w:rPr>
                              <w:t xml:space="preserve">Our concerns are in regard to the proposed material alteration </w:t>
                            </w:r>
                            <w:r w:rsidR="00836367" w:rsidRPr="00836367">
                              <w:rPr>
                                <w:i/>
                                <w:iCs/>
                                <w:sz w:val="20"/>
                                <w:szCs w:val="20"/>
                              </w:rPr>
                              <w:t>PA CH 13.1</w:t>
                            </w:r>
                            <w:r w:rsidR="00836367">
                              <w:rPr>
                                <w:i/>
                                <w:iCs/>
                                <w:sz w:val="20"/>
                                <w:szCs w:val="20"/>
                              </w:rPr>
                              <w:t xml:space="preserve"> </w:t>
                            </w:r>
                            <w:r w:rsidRPr="00705B6B">
                              <w:rPr>
                                <w:i/>
                                <w:iCs/>
                                <w:sz w:val="20"/>
                                <w:szCs w:val="20"/>
                              </w:rPr>
                              <w:t>to the Draft Fingal County Development Plan 2023 – 2029</w:t>
                            </w:r>
                            <w:r w:rsidR="00836367">
                              <w:rPr>
                                <w:i/>
                                <w:iCs/>
                                <w:sz w:val="20"/>
                                <w:szCs w:val="20"/>
                              </w:rPr>
                              <w:t>. This material alteration</w:t>
                            </w:r>
                            <w:r w:rsidRPr="00705B6B">
                              <w:rPr>
                                <w:i/>
                                <w:iCs/>
                                <w:sz w:val="20"/>
                                <w:szCs w:val="20"/>
                              </w:rPr>
                              <w:t xml:space="preserve"> propose</w:t>
                            </w:r>
                            <w:r w:rsidR="00836367">
                              <w:rPr>
                                <w:i/>
                                <w:iCs/>
                                <w:sz w:val="20"/>
                                <w:szCs w:val="20"/>
                              </w:rPr>
                              <w:t>s that r</w:t>
                            </w:r>
                            <w:r w:rsidR="00836367" w:rsidRPr="00836367">
                              <w:rPr>
                                <w:i/>
                                <w:iCs/>
                                <w:sz w:val="20"/>
                                <w:szCs w:val="20"/>
                              </w:rPr>
                              <w:t xml:space="preserve">esidential </w:t>
                            </w:r>
                            <w:r w:rsidR="00836367">
                              <w:rPr>
                                <w:i/>
                                <w:iCs/>
                                <w:sz w:val="20"/>
                                <w:szCs w:val="20"/>
                              </w:rPr>
                              <w:t>c</w:t>
                            </w:r>
                            <w:r w:rsidR="00836367" w:rsidRPr="00836367">
                              <w:rPr>
                                <w:i/>
                                <w:iCs/>
                                <w:sz w:val="20"/>
                                <w:szCs w:val="20"/>
                              </w:rPr>
                              <w:t xml:space="preserve">are </w:t>
                            </w:r>
                            <w:r w:rsidR="00836367">
                              <w:rPr>
                                <w:i/>
                                <w:iCs/>
                                <w:sz w:val="20"/>
                                <w:szCs w:val="20"/>
                              </w:rPr>
                              <w:t>home/retirement</w:t>
                            </w:r>
                            <w:r w:rsidR="00836367" w:rsidRPr="00836367">
                              <w:rPr>
                                <w:i/>
                                <w:iCs/>
                                <w:sz w:val="20"/>
                                <w:szCs w:val="20"/>
                              </w:rPr>
                              <w:t xml:space="preserve"> </w:t>
                            </w:r>
                            <w:r w:rsidR="00836367">
                              <w:rPr>
                                <w:i/>
                                <w:iCs/>
                                <w:sz w:val="20"/>
                                <w:szCs w:val="20"/>
                              </w:rPr>
                              <w:t>h</w:t>
                            </w:r>
                            <w:r w:rsidR="00836367" w:rsidRPr="00836367">
                              <w:rPr>
                                <w:i/>
                                <w:iCs/>
                                <w:sz w:val="20"/>
                                <w:szCs w:val="20"/>
                              </w:rPr>
                              <w:t xml:space="preserve">omes &amp; </w:t>
                            </w:r>
                            <w:r w:rsidR="00836367">
                              <w:rPr>
                                <w:i/>
                                <w:iCs/>
                                <w:sz w:val="20"/>
                                <w:szCs w:val="20"/>
                              </w:rPr>
                              <w:t>s</w:t>
                            </w:r>
                            <w:r w:rsidR="00836367" w:rsidRPr="00836367">
                              <w:rPr>
                                <w:i/>
                                <w:iCs/>
                                <w:sz w:val="20"/>
                                <w:szCs w:val="20"/>
                              </w:rPr>
                              <w:t xml:space="preserve">heltered </w:t>
                            </w:r>
                            <w:r w:rsidR="00836367">
                              <w:rPr>
                                <w:i/>
                                <w:iCs/>
                                <w:sz w:val="20"/>
                                <w:szCs w:val="20"/>
                              </w:rPr>
                              <w:t>a</w:t>
                            </w:r>
                            <w:r w:rsidR="00836367" w:rsidRPr="00836367">
                              <w:rPr>
                                <w:i/>
                                <w:iCs/>
                                <w:sz w:val="20"/>
                                <w:szCs w:val="20"/>
                              </w:rPr>
                              <w:t>ccommodation</w:t>
                            </w:r>
                            <w:r w:rsidRPr="00705B6B">
                              <w:rPr>
                                <w:i/>
                                <w:iCs/>
                                <w:sz w:val="20"/>
                                <w:szCs w:val="20"/>
                              </w:rPr>
                              <w:t xml:space="preserve"> </w:t>
                            </w:r>
                            <w:r w:rsidR="00836367">
                              <w:rPr>
                                <w:i/>
                                <w:iCs/>
                                <w:sz w:val="20"/>
                                <w:szCs w:val="20"/>
                              </w:rPr>
                              <w:t xml:space="preserve">on “CI” Community Infrastructure Zoned Land can be delivered by </w:t>
                            </w:r>
                            <w:r w:rsidR="008455E7">
                              <w:rPr>
                                <w:i/>
                                <w:iCs/>
                                <w:sz w:val="20"/>
                                <w:szCs w:val="20"/>
                              </w:rPr>
                              <w:t>‘</w:t>
                            </w:r>
                            <w:r w:rsidRPr="00705B6B">
                              <w:rPr>
                                <w:i/>
                                <w:iCs/>
                                <w:sz w:val="20"/>
                                <w:szCs w:val="20"/>
                              </w:rPr>
                              <w:t>public operators only</w:t>
                            </w:r>
                            <w:r w:rsidR="008455E7">
                              <w:rPr>
                                <w:i/>
                                <w:iCs/>
                                <w:sz w:val="20"/>
                                <w:szCs w:val="20"/>
                              </w:rPr>
                              <w:t>’</w:t>
                            </w:r>
                            <w:r w:rsidRPr="00705B6B">
                              <w:rPr>
                                <w:i/>
                                <w:iCs/>
                                <w:sz w:val="20"/>
                                <w:szCs w:val="20"/>
                              </w:rPr>
                              <w:t xml:space="preserve">. Our concerns </w:t>
                            </w:r>
                            <w:r w:rsidR="00C857B4">
                              <w:rPr>
                                <w:i/>
                                <w:iCs/>
                                <w:sz w:val="20"/>
                                <w:szCs w:val="20"/>
                              </w:rPr>
                              <w:t>in respect of this policy are summarised as follows:</w:t>
                            </w:r>
                          </w:p>
                          <w:p w14:paraId="6F54922E" w14:textId="67EC66DA" w:rsidR="00C857B4" w:rsidRDefault="00C857B4" w:rsidP="00EA1F75">
                            <w:pPr>
                              <w:pStyle w:val="ListParagraph"/>
                              <w:numPr>
                                <w:ilvl w:val="0"/>
                                <w:numId w:val="46"/>
                              </w:numPr>
                              <w:jc w:val="both"/>
                              <w:rPr>
                                <w:rFonts w:eastAsia="Times New Roman"/>
                                <w:i/>
                                <w:iCs/>
                                <w:sz w:val="20"/>
                                <w:szCs w:val="20"/>
                              </w:rPr>
                            </w:pPr>
                            <w:r>
                              <w:rPr>
                                <w:rFonts w:eastAsia="Times New Roman"/>
                                <w:i/>
                                <w:iCs/>
                                <w:sz w:val="20"/>
                                <w:szCs w:val="20"/>
                              </w:rPr>
                              <w:t>Ireland is experiencing population growth and an ageing population with 7,500 new residential care beds required by 2026</w:t>
                            </w:r>
                            <w:r w:rsidR="00FE5DC2">
                              <w:rPr>
                                <w:rFonts w:eastAsia="Times New Roman"/>
                                <w:i/>
                                <w:iCs/>
                                <w:sz w:val="20"/>
                                <w:szCs w:val="20"/>
                              </w:rPr>
                              <w:t>.</w:t>
                            </w:r>
                          </w:p>
                          <w:p w14:paraId="005FE364" w14:textId="5EF1D06B" w:rsidR="00C857B4" w:rsidRDefault="00C857B4" w:rsidP="00EA1F75">
                            <w:pPr>
                              <w:pStyle w:val="ListParagraph"/>
                              <w:numPr>
                                <w:ilvl w:val="0"/>
                                <w:numId w:val="46"/>
                              </w:numPr>
                              <w:jc w:val="both"/>
                              <w:rPr>
                                <w:rFonts w:eastAsia="Times New Roman"/>
                                <w:i/>
                                <w:iCs/>
                                <w:sz w:val="20"/>
                                <w:szCs w:val="20"/>
                              </w:rPr>
                            </w:pPr>
                            <w:r>
                              <w:rPr>
                                <w:rFonts w:eastAsia="Times New Roman"/>
                                <w:i/>
                                <w:iCs/>
                                <w:sz w:val="20"/>
                                <w:szCs w:val="20"/>
                              </w:rPr>
                              <w:t>Fingal County Council currently has 2 no. public care home facilities</w:t>
                            </w:r>
                            <w:r w:rsidR="00FE5DC2">
                              <w:rPr>
                                <w:rFonts w:eastAsia="Times New Roman"/>
                                <w:i/>
                                <w:iCs/>
                                <w:sz w:val="20"/>
                                <w:szCs w:val="20"/>
                              </w:rPr>
                              <w:t>.</w:t>
                            </w:r>
                          </w:p>
                          <w:p w14:paraId="7DD574E1" w14:textId="1639CAC5" w:rsidR="00EA1F75" w:rsidRDefault="00EA1F75" w:rsidP="00EA1F75">
                            <w:pPr>
                              <w:pStyle w:val="ListParagraph"/>
                              <w:numPr>
                                <w:ilvl w:val="0"/>
                                <w:numId w:val="46"/>
                              </w:numPr>
                              <w:jc w:val="both"/>
                              <w:rPr>
                                <w:rFonts w:eastAsia="Times New Roman"/>
                                <w:i/>
                                <w:iCs/>
                                <w:sz w:val="20"/>
                                <w:szCs w:val="20"/>
                              </w:rPr>
                            </w:pPr>
                            <w:r>
                              <w:rPr>
                                <w:rFonts w:eastAsia="Times New Roman"/>
                                <w:i/>
                                <w:iCs/>
                                <w:sz w:val="20"/>
                                <w:szCs w:val="20"/>
                              </w:rPr>
                              <w:t>Residential care homes across Ireland are almost exclusively being delivered by private operators.</w:t>
                            </w:r>
                          </w:p>
                          <w:p w14:paraId="7D71766B" w14:textId="6FB7595E" w:rsidR="00FE5DC2" w:rsidRDefault="00FE5DC2" w:rsidP="00EA1F75">
                            <w:pPr>
                              <w:pStyle w:val="ListParagraph"/>
                              <w:numPr>
                                <w:ilvl w:val="0"/>
                                <w:numId w:val="46"/>
                              </w:numPr>
                              <w:jc w:val="both"/>
                              <w:rPr>
                                <w:rFonts w:eastAsia="Times New Roman"/>
                                <w:i/>
                                <w:iCs/>
                                <w:sz w:val="20"/>
                                <w:szCs w:val="20"/>
                              </w:rPr>
                            </w:pPr>
                            <w:r>
                              <w:rPr>
                                <w:rFonts w:eastAsia="Times New Roman"/>
                                <w:i/>
                                <w:iCs/>
                                <w:sz w:val="20"/>
                                <w:szCs w:val="20"/>
                              </w:rPr>
                              <w:t xml:space="preserve">The care home sector has experienced considerable strain particularly as a result of the COVID-19 pandemic and all operators are required to meet national targets. </w:t>
                            </w:r>
                          </w:p>
                          <w:p w14:paraId="382E1C2E" w14:textId="2FC872BC" w:rsidR="00C857B4" w:rsidRDefault="00C857B4" w:rsidP="00EA1F75">
                            <w:pPr>
                              <w:pStyle w:val="ListParagraph"/>
                              <w:numPr>
                                <w:ilvl w:val="0"/>
                                <w:numId w:val="46"/>
                              </w:numPr>
                              <w:jc w:val="both"/>
                              <w:rPr>
                                <w:rFonts w:eastAsia="Times New Roman"/>
                                <w:i/>
                                <w:iCs/>
                                <w:sz w:val="20"/>
                                <w:szCs w:val="20"/>
                              </w:rPr>
                            </w:pPr>
                            <w:r>
                              <w:rPr>
                                <w:rFonts w:eastAsia="Times New Roman"/>
                                <w:i/>
                                <w:iCs/>
                                <w:sz w:val="20"/>
                                <w:szCs w:val="20"/>
                              </w:rPr>
                              <w:t xml:space="preserve">In order to meet ongoing demand for care beds, both public and private delivery is required and restricting delivery to public operators only is contrary to national planning policy </w:t>
                            </w:r>
                          </w:p>
                          <w:p w14:paraId="7D98F567" w14:textId="77777777" w:rsidR="000E1437" w:rsidRPr="000E1437" w:rsidRDefault="000E1437" w:rsidP="000E1437">
                            <w:pPr>
                              <w:pStyle w:val="ListParagraph"/>
                              <w:rPr>
                                <w:rFonts w:eastAsia="Times New Roman"/>
                                <w:i/>
                                <w:iCs/>
                                <w:sz w:val="20"/>
                                <w:szCs w:val="20"/>
                              </w:rPr>
                            </w:pPr>
                          </w:p>
                          <w:p w14:paraId="32199F1D" w14:textId="79CF695C" w:rsidR="00856715" w:rsidRPr="00156728" w:rsidRDefault="00856715" w:rsidP="00705B6B">
                            <w:pPr>
                              <w:rPr>
                                <w:rFonts w:cstheme="minorHAnsi"/>
                                <w:i/>
                                <w:iCs/>
                                <w:sz w:val="20"/>
                                <w:lang w:val="en-GB"/>
                              </w:rPr>
                            </w:pPr>
                            <w:r>
                              <w:rPr>
                                <w:rFonts w:cstheme="minorHAnsi"/>
                                <w:i/>
                                <w:iCs/>
                                <w:sz w:val="20"/>
                                <w:lang w:val="en-GB"/>
                              </w:rPr>
                              <w:t xml:space="preserve">We believe that </w:t>
                            </w:r>
                            <w:r w:rsidR="00836367">
                              <w:rPr>
                                <w:rFonts w:cstheme="minorHAnsi"/>
                                <w:i/>
                                <w:iCs/>
                                <w:sz w:val="20"/>
                                <w:lang w:val="en-GB"/>
                              </w:rPr>
                              <w:t xml:space="preserve">restricting the delivery of </w:t>
                            </w:r>
                            <w:r w:rsidR="00836367">
                              <w:rPr>
                                <w:i/>
                                <w:iCs/>
                                <w:sz w:val="20"/>
                                <w:szCs w:val="20"/>
                              </w:rPr>
                              <w:t>r</w:t>
                            </w:r>
                            <w:r w:rsidR="00836367" w:rsidRPr="00836367">
                              <w:rPr>
                                <w:i/>
                                <w:iCs/>
                                <w:sz w:val="20"/>
                                <w:szCs w:val="20"/>
                              </w:rPr>
                              <w:t xml:space="preserve">esidential </w:t>
                            </w:r>
                            <w:r w:rsidR="00836367">
                              <w:rPr>
                                <w:i/>
                                <w:iCs/>
                                <w:sz w:val="20"/>
                                <w:szCs w:val="20"/>
                              </w:rPr>
                              <w:t>c</w:t>
                            </w:r>
                            <w:r w:rsidR="00836367" w:rsidRPr="00836367">
                              <w:rPr>
                                <w:i/>
                                <w:iCs/>
                                <w:sz w:val="20"/>
                                <w:szCs w:val="20"/>
                              </w:rPr>
                              <w:t xml:space="preserve">are </w:t>
                            </w:r>
                            <w:r w:rsidR="00836367">
                              <w:rPr>
                                <w:i/>
                                <w:iCs/>
                                <w:sz w:val="20"/>
                                <w:szCs w:val="20"/>
                              </w:rPr>
                              <w:t>home/retirement</w:t>
                            </w:r>
                            <w:r w:rsidR="00836367" w:rsidRPr="00836367">
                              <w:rPr>
                                <w:i/>
                                <w:iCs/>
                                <w:sz w:val="20"/>
                                <w:szCs w:val="20"/>
                              </w:rPr>
                              <w:t xml:space="preserve"> </w:t>
                            </w:r>
                            <w:r w:rsidR="00836367">
                              <w:rPr>
                                <w:i/>
                                <w:iCs/>
                                <w:sz w:val="20"/>
                                <w:szCs w:val="20"/>
                              </w:rPr>
                              <w:t>h</w:t>
                            </w:r>
                            <w:r w:rsidR="00836367" w:rsidRPr="00836367">
                              <w:rPr>
                                <w:i/>
                                <w:iCs/>
                                <w:sz w:val="20"/>
                                <w:szCs w:val="20"/>
                              </w:rPr>
                              <w:t xml:space="preserve">omes &amp; </w:t>
                            </w:r>
                            <w:r w:rsidR="00836367">
                              <w:rPr>
                                <w:i/>
                                <w:iCs/>
                                <w:sz w:val="20"/>
                                <w:szCs w:val="20"/>
                              </w:rPr>
                              <w:t>s</w:t>
                            </w:r>
                            <w:r w:rsidR="00836367" w:rsidRPr="00836367">
                              <w:rPr>
                                <w:i/>
                                <w:iCs/>
                                <w:sz w:val="20"/>
                                <w:szCs w:val="20"/>
                              </w:rPr>
                              <w:t xml:space="preserve">heltered </w:t>
                            </w:r>
                            <w:r w:rsidR="00836367">
                              <w:rPr>
                                <w:i/>
                                <w:iCs/>
                                <w:sz w:val="20"/>
                                <w:szCs w:val="20"/>
                              </w:rPr>
                              <w:t>a</w:t>
                            </w:r>
                            <w:r w:rsidR="00836367" w:rsidRPr="00836367">
                              <w:rPr>
                                <w:i/>
                                <w:iCs/>
                                <w:sz w:val="20"/>
                                <w:szCs w:val="20"/>
                              </w:rPr>
                              <w:t>ccommodation</w:t>
                            </w:r>
                            <w:r w:rsidR="00836367">
                              <w:rPr>
                                <w:i/>
                                <w:iCs/>
                                <w:sz w:val="20"/>
                                <w:szCs w:val="20"/>
                              </w:rPr>
                              <w:t xml:space="preserve"> on</w:t>
                            </w:r>
                            <w:r>
                              <w:rPr>
                                <w:rFonts w:cstheme="minorHAnsi"/>
                                <w:i/>
                                <w:iCs/>
                                <w:sz w:val="20"/>
                                <w:lang w:val="en-GB"/>
                              </w:rPr>
                              <w:t xml:space="preserve"> ‘CI – Community Infrastructure’ zoned lands to ‘Public Operator Only’ restricts the potential for further </w:t>
                            </w:r>
                            <w:r w:rsidR="008777E0">
                              <w:rPr>
                                <w:rFonts w:cstheme="minorHAnsi"/>
                                <w:i/>
                                <w:iCs/>
                                <w:sz w:val="20"/>
                                <w:lang w:val="en-GB"/>
                              </w:rPr>
                              <w:t>development and is contrary to the sustainable planning and development</w:t>
                            </w:r>
                            <w:r>
                              <w:rPr>
                                <w:rFonts w:cstheme="minorHAnsi"/>
                                <w:i/>
                                <w:iCs/>
                                <w:sz w:val="20"/>
                                <w:lang w:val="en-GB"/>
                              </w:rPr>
                              <w:t xml:space="preserve"> on </w:t>
                            </w:r>
                            <w:r w:rsidR="00856190">
                              <w:rPr>
                                <w:rFonts w:cstheme="minorHAnsi"/>
                                <w:i/>
                                <w:iCs/>
                                <w:sz w:val="20"/>
                                <w:lang w:val="en-GB"/>
                              </w:rPr>
                              <w:t>lands within Fingal</w:t>
                            </w:r>
                            <w:r>
                              <w:rPr>
                                <w:rFonts w:cstheme="minorHAnsi"/>
                                <w:i/>
                                <w:iCs/>
                                <w:sz w:val="20"/>
                                <w:lang w:val="en-GB"/>
                              </w:rPr>
                              <w:t xml:space="preserve">. We hope Fingal County Council take the above concerns into consideration prior to the adoption of the proposed material alteration within the Draft Fingal County Development Plan 2023 – 2029.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F4315" id="_x0000_t202" coordsize="21600,21600" o:spt="202" path="m,l,21600r21600,l21600,xe">
                <v:stroke joinstyle="miter"/>
                <v:path gradientshapeok="t" o:connecttype="rect"/>
              </v:shapetype>
              <v:shape id="Text Box 63" o:spid="_x0000_s1032" type="#_x0000_t202" style="position:absolute;left:0;text-align:left;margin-left:357pt;margin-top:-29pt;width:394.85pt;height:530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" filled="f" stroked="f" strokeweight=".5pt">
                <v:textbox>
                  <w:txbxContent>
                    <w:p w14:paraId="60500CD1" w14:textId="4025CADC" w:rsidR="005E2B14" w:rsidRPr="006E5ABA" w:rsidRDefault="00D8411B" w:rsidP="006E5ABA">
                      <w:pPr>
                        <w:spacing w:after="240"/>
                        <w:rPr>
                          <w:rFonts w:ascii="Myriad Pro" w:hAnsi="Myriad Pro"/>
                          <w:b/>
                          <w:bCs/>
                          <w:color w:val="A47D00"/>
                          <w:sz w:val="28"/>
                          <w:szCs w:val="28"/>
                        </w:rPr>
                      </w:pPr>
                      <w:bookmarkStart w:id="1" w:name="_Toc70521473"/>
                      <w:r w:rsidRPr="006E5ABA">
                        <w:rPr>
                          <w:rFonts w:ascii="Myriad Pro" w:hAnsi="Myriad Pro"/>
                          <w:b/>
                          <w:bCs/>
                          <w:color w:val="A47D00"/>
                          <w:sz w:val="28"/>
                          <w:szCs w:val="28"/>
                        </w:rPr>
                        <w:t xml:space="preserve">EXECUTIVE SUMMARY </w:t>
                      </w:r>
                    </w:p>
                    <w:bookmarkEnd w:id="1"/>
                    <w:p w14:paraId="7A08A0CA" w14:textId="0E58E976" w:rsidR="005E2B14" w:rsidRDefault="005E2B14" w:rsidP="005E2B14">
                      <w:pPr>
                        <w:rPr>
                          <w:rFonts w:cstheme="minorHAnsi"/>
                          <w:i/>
                          <w:iCs/>
                          <w:sz w:val="20"/>
                          <w:lang w:val="en-GB"/>
                        </w:rPr>
                      </w:pPr>
                      <w:r w:rsidRPr="00705B6B">
                        <w:rPr>
                          <w:rFonts w:cstheme="minorHAnsi"/>
                          <w:i/>
                          <w:iCs/>
                          <w:sz w:val="20"/>
                          <w:lang w:val="en-GB"/>
                        </w:rPr>
                        <w:t>This submission is made by Downey Planning</w:t>
                      </w:r>
                      <w:r w:rsidR="00DF2612">
                        <w:rPr>
                          <w:rFonts w:cstheme="minorHAnsi"/>
                          <w:i/>
                          <w:iCs/>
                          <w:sz w:val="20"/>
                          <w:lang w:val="en-GB"/>
                        </w:rPr>
                        <w:t xml:space="preserve"> </w:t>
                      </w:r>
                      <w:r w:rsidRPr="00705B6B">
                        <w:rPr>
                          <w:rFonts w:cstheme="minorHAnsi"/>
                          <w:i/>
                          <w:iCs/>
                          <w:sz w:val="20"/>
                          <w:lang w:val="en-GB"/>
                        </w:rPr>
                        <w:t xml:space="preserve">and is submitted to Fingal County Council in the context of the </w:t>
                      </w:r>
                      <w:r w:rsidR="00EA1E39" w:rsidRPr="00705B6B">
                        <w:rPr>
                          <w:rFonts w:cstheme="minorHAnsi"/>
                          <w:i/>
                          <w:iCs/>
                          <w:sz w:val="20"/>
                          <w:lang w:val="en-GB"/>
                        </w:rPr>
                        <w:t xml:space="preserve">Draft </w:t>
                      </w:r>
                      <w:r w:rsidRPr="00705B6B">
                        <w:rPr>
                          <w:rFonts w:cstheme="minorHAnsi"/>
                          <w:i/>
                          <w:iCs/>
                          <w:sz w:val="20"/>
                          <w:lang w:val="en-GB"/>
                        </w:rPr>
                        <w:t xml:space="preserve">Fingal County Development Plan 2023-2029, which is currently on </w:t>
                      </w:r>
                      <w:r w:rsidR="005E43CE">
                        <w:rPr>
                          <w:rFonts w:cstheme="minorHAnsi"/>
                          <w:i/>
                          <w:iCs/>
                          <w:sz w:val="20"/>
                          <w:lang w:val="en-GB"/>
                        </w:rPr>
                        <w:t xml:space="preserve">a </w:t>
                      </w:r>
                      <w:r w:rsidRPr="00705B6B">
                        <w:rPr>
                          <w:rFonts w:cstheme="minorHAnsi"/>
                          <w:i/>
                          <w:iCs/>
                          <w:sz w:val="20"/>
                          <w:lang w:val="en-GB"/>
                        </w:rPr>
                        <w:t>public call for submissions</w:t>
                      </w:r>
                      <w:r w:rsidR="006710B5" w:rsidRPr="00705B6B">
                        <w:rPr>
                          <w:rFonts w:cstheme="minorHAnsi"/>
                          <w:i/>
                          <w:iCs/>
                          <w:sz w:val="20"/>
                          <w:lang w:val="en-GB"/>
                        </w:rPr>
                        <w:t xml:space="preserve"> </w:t>
                      </w:r>
                      <w:r w:rsidR="00C857B4">
                        <w:rPr>
                          <w:rFonts w:cstheme="minorHAnsi"/>
                          <w:i/>
                          <w:iCs/>
                          <w:sz w:val="20"/>
                          <w:lang w:val="en-GB"/>
                        </w:rPr>
                        <w:t>in relation to</w:t>
                      </w:r>
                      <w:r w:rsidR="006710B5" w:rsidRPr="00705B6B">
                        <w:rPr>
                          <w:rFonts w:cstheme="minorHAnsi"/>
                          <w:i/>
                          <w:iCs/>
                          <w:sz w:val="20"/>
                          <w:lang w:val="en-GB"/>
                        </w:rPr>
                        <w:t xml:space="preserve"> the proposed Material Alterations</w:t>
                      </w:r>
                      <w:r w:rsidR="00357015" w:rsidRPr="00705B6B">
                        <w:rPr>
                          <w:rFonts w:cstheme="minorHAnsi"/>
                          <w:i/>
                          <w:iCs/>
                          <w:sz w:val="20"/>
                          <w:lang w:val="en-GB"/>
                        </w:rPr>
                        <w:t>.</w:t>
                      </w:r>
                      <w:r w:rsidR="00B938AD">
                        <w:rPr>
                          <w:rFonts w:cstheme="minorHAnsi"/>
                          <w:i/>
                          <w:iCs/>
                          <w:sz w:val="20"/>
                          <w:lang w:val="en-GB"/>
                        </w:rPr>
                        <w:t xml:space="preserve"> </w:t>
                      </w:r>
                      <w:r w:rsidR="00C857B4">
                        <w:rPr>
                          <w:rFonts w:cstheme="minorHAnsi"/>
                          <w:i/>
                          <w:iCs/>
                          <w:sz w:val="20"/>
                          <w:lang w:val="en-GB"/>
                        </w:rPr>
                        <w:t>In this context, t</w:t>
                      </w:r>
                      <w:r w:rsidR="00B938AD">
                        <w:rPr>
                          <w:rFonts w:cstheme="minorHAnsi"/>
                          <w:i/>
                          <w:iCs/>
                          <w:sz w:val="20"/>
                          <w:lang w:val="en-GB"/>
                        </w:rPr>
                        <w:t>his submission specifically relates to:</w:t>
                      </w:r>
                    </w:p>
                    <w:p w14:paraId="7CB37435" w14:textId="2BD5C481" w:rsidR="00925055" w:rsidRPr="005E43CE" w:rsidRDefault="005E43CE" w:rsidP="00925055">
                      <w:pPr>
                        <w:ind w:left="720"/>
                        <w:rPr>
                          <w:rFonts w:cstheme="minorHAnsi"/>
                          <w:b/>
                          <w:bCs/>
                          <w:i/>
                          <w:iCs/>
                          <w:sz w:val="20"/>
                          <w:lang w:val="en-GB"/>
                        </w:rPr>
                      </w:pPr>
                      <w:r>
                        <w:rPr>
                          <w:rFonts w:cstheme="minorHAnsi"/>
                          <w:b/>
                          <w:bCs/>
                          <w:i/>
                          <w:iCs/>
                          <w:sz w:val="20"/>
                          <w:lang w:val="en-GB"/>
                        </w:rPr>
                        <w:t>“</w:t>
                      </w:r>
                      <w:r w:rsidR="00925055" w:rsidRPr="005E43CE">
                        <w:rPr>
                          <w:rFonts w:cstheme="minorHAnsi"/>
                          <w:b/>
                          <w:bCs/>
                          <w:i/>
                          <w:iCs/>
                          <w:sz w:val="20"/>
                          <w:lang w:val="en-GB"/>
                        </w:rPr>
                        <w:t xml:space="preserve">PA CH 13.1: Section 13.5 Zoning Objectives, Vision and Use Classes, page 452 </w:t>
                      </w:r>
                    </w:p>
                    <w:p w14:paraId="3FB674C6" w14:textId="648AD326" w:rsidR="00925055" w:rsidRPr="005E43CE" w:rsidRDefault="00925055" w:rsidP="00925055">
                      <w:pPr>
                        <w:ind w:left="720"/>
                        <w:rPr>
                          <w:rFonts w:cstheme="minorHAnsi"/>
                          <w:i/>
                          <w:iCs/>
                          <w:sz w:val="20"/>
                          <w:lang w:val="en-GB"/>
                        </w:rPr>
                      </w:pPr>
                      <w:r w:rsidRPr="005E43CE">
                        <w:rPr>
                          <w:rFonts w:cstheme="minorHAnsi"/>
                          <w:i/>
                          <w:iCs/>
                          <w:sz w:val="20"/>
                          <w:lang w:val="en-GB"/>
                        </w:rPr>
                        <w:t>Insert caveat 19 ‘For Public Operators Only’ to the following uses in the Permitted in Principle category of the CI-Community Infrastructure zoning objective, ‘Residential Care Home/Retirement Home’ and ‘Sheltered Accommodation’.</w:t>
                      </w:r>
                      <w:r w:rsidR="005E43CE">
                        <w:rPr>
                          <w:rFonts w:cstheme="minorHAnsi"/>
                          <w:i/>
                          <w:iCs/>
                          <w:sz w:val="20"/>
                          <w:lang w:val="en-GB"/>
                        </w:rPr>
                        <w:t>”</w:t>
                      </w:r>
                    </w:p>
                    <w:p w14:paraId="06041E3E" w14:textId="709749B0" w:rsidR="00705B6B" w:rsidRPr="00705B6B" w:rsidRDefault="00705B6B" w:rsidP="00705B6B">
                      <w:pPr>
                        <w:rPr>
                          <w:i/>
                          <w:iCs/>
                          <w:sz w:val="20"/>
                          <w:szCs w:val="20"/>
                        </w:rPr>
                      </w:pPr>
                      <w:r w:rsidRPr="00705B6B">
                        <w:rPr>
                          <w:i/>
                          <w:iCs/>
                          <w:sz w:val="20"/>
                          <w:szCs w:val="20"/>
                        </w:rPr>
                        <w:t xml:space="preserve">Our concerns are in regard to the proposed material alteration </w:t>
                      </w:r>
                      <w:r w:rsidR="00836367" w:rsidRPr="00836367">
                        <w:rPr>
                          <w:i/>
                          <w:iCs/>
                          <w:sz w:val="20"/>
                          <w:szCs w:val="20"/>
                        </w:rPr>
                        <w:t>PA CH 13.1</w:t>
                      </w:r>
                      <w:r w:rsidR="00836367">
                        <w:rPr>
                          <w:i/>
                          <w:iCs/>
                          <w:sz w:val="20"/>
                          <w:szCs w:val="20"/>
                        </w:rPr>
                        <w:t xml:space="preserve"> </w:t>
                      </w:r>
                      <w:r w:rsidRPr="00705B6B">
                        <w:rPr>
                          <w:i/>
                          <w:iCs/>
                          <w:sz w:val="20"/>
                          <w:szCs w:val="20"/>
                        </w:rPr>
                        <w:t>to the Draft Fingal County Development Plan 2023 – 2029</w:t>
                      </w:r>
                      <w:r w:rsidR="00836367">
                        <w:rPr>
                          <w:i/>
                          <w:iCs/>
                          <w:sz w:val="20"/>
                          <w:szCs w:val="20"/>
                        </w:rPr>
                        <w:t>. This material alteration</w:t>
                      </w:r>
                      <w:r w:rsidRPr="00705B6B">
                        <w:rPr>
                          <w:i/>
                          <w:iCs/>
                          <w:sz w:val="20"/>
                          <w:szCs w:val="20"/>
                        </w:rPr>
                        <w:t xml:space="preserve"> propose</w:t>
                      </w:r>
                      <w:r w:rsidR="00836367">
                        <w:rPr>
                          <w:i/>
                          <w:iCs/>
                          <w:sz w:val="20"/>
                          <w:szCs w:val="20"/>
                        </w:rPr>
                        <w:t>s that r</w:t>
                      </w:r>
                      <w:r w:rsidR="00836367" w:rsidRPr="00836367">
                        <w:rPr>
                          <w:i/>
                          <w:iCs/>
                          <w:sz w:val="20"/>
                          <w:szCs w:val="20"/>
                        </w:rPr>
                        <w:t xml:space="preserve">esidential </w:t>
                      </w:r>
                      <w:r w:rsidR="00836367">
                        <w:rPr>
                          <w:i/>
                          <w:iCs/>
                          <w:sz w:val="20"/>
                          <w:szCs w:val="20"/>
                        </w:rPr>
                        <w:t>c</w:t>
                      </w:r>
                      <w:r w:rsidR="00836367" w:rsidRPr="00836367">
                        <w:rPr>
                          <w:i/>
                          <w:iCs/>
                          <w:sz w:val="20"/>
                          <w:szCs w:val="20"/>
                        </w:rPr>
                        <w:t xml:space="preserve">are </w:t>
                      </w:r>
                      <w:r w:rsidR="00836367">
                        <w:rPr>
                          <w:i/>
                          <w:iCs/>
                          <w:sz w:val="20"/>
                          <w:szCs w:val="20"/>
                        </w:rPr>
                        <w:t>home/retirement</w:t>
                      </w:r>
                      <w:r w:rsidR="00836367" w:rsidRPr="00836367">
                        <w:rPr>
                          <w:i/>
                          <w:iCs/>
                          <w:sz w:val="20"/>
                          <w:szCs w:val="20"/>
                        </w:rPr>
                        <w:t xml:space="preserve"> </w:t>
                      </w:r>
                      <w:r w:rsidR="00836367">
                        <w:rPr>
                          <w:i/>
                          <w:iCs/>
                          <w:sz w:val="20"/>
                          <w:szCs w:val="20"/>
                        </w:rPr>
                        <w:t>h</w:t>
                      </w:r>
                      <w:r w:rsidR="00836367" w:rsidRPr="00836367">
                        <w:rPr>
                          <w:i/>
                          <w:iCs/>
                          <w:sz w:val="20"/>
                          <w:szCs w:val="20"/>
                        </w:rPr>
                        <w:t xml:space="preserve">omes &amp; </w:t>
                      </w:r>
                      <w:r w:rsidR="00836367">
                        <w:rPr>
                          <w:i/>
                          <w:iCs/>
                          <w:sz w:val="20"/>
                          <w:szCs w:val="20"/>
                        </w:rPr>
                        <w:t>s</w:t>
                      </w:r>
                      <w:r w:rsidR="00836367" w:rsidRPr="00836367">
                        <w:rPr>
                          <w:i/>
                          <w:iCs/>
                          <w:sz w:val="20"/>
                          <w:szCs w:val="20"/>
                        </w:rPr>
                        <w:t xml:space="preserve">heltered </w:t>
                      </w:r>
                      <w:r w:rsidR="00836367">
                        <w:rPr>
                          <w:i/>
                          <w:iCs/>
                          <w:sz w:val="20"/>
                          <w:szCs w:val="20"/>
                        </w:rPr>
                        <w:t>a</w:t>
                      </w:r>
                      <w:r w:rsidR="00836367" w:rsidRPr="00836367">
                        <w:rPr>
                          <w:i/>
                          <w:iCs/>
                          <w:sz w:val="20"/>
                          <w:szCs w:val="20"/>
                        </w:rPr>
                        <w:t>ccommodation</w:t>
                      </w:r>
                      <w:r w:rsidRPr="00705B6B">
                        <w:rPr>
                          <w:i/>
                          <w:iCs/>
                          <w:sz w:val="20"/>
                          <w:szCs w:val="20"/>
                        </w:rPr>
                        <w:t xml:space="preserve"> </w:t>
                      </w:r>
                      <w:r w:rsidR="00836367">
                        <w:rPr>
                          <w:i/>
                          <w:iCs/>
                          <w:sz w:val="20"/>
                          <w:szCs w:val="20"/>
                        </w:rPr>
                        <w:t xml:space="preserve">on “CI” Community Infrastructure Zoned Land can be delivered by </w:t>
                      </w:r>
                      <w:r w:rsidR="008455E7">
                        <w:rPr>
                          <w:i/>
                          <w:iCs/>
                          <w:sz w:val="20"/>
                          <w:szCs w:val="20"/>
                        </w:rPr>
                        <w:t>‘</w:t>
                      </w:r>
                      <w:r w:rsidRPr="00705B6B">
                        <w:rPr>
                          <w:i/>
                          <w:iCs/>
                          <w:sz w:val="20"/>
                          <w:szCs w:val="20"/>
                        </w:rPr>
                        <w:t>public operators only</w:t>
                      </w:r>
                      <w:r w:rsidR="008455E7">
                        <w:rPr>
                          <w:i/>
                          <w:iCs/>
                          <w:sz w:val="20"/>
                          <w:szCs w:val="20"/>
                        </w:rPr>
                        <w:t>’</w:t>
                      </w:r>
                      <w:r w:rsidRPr="00705B6B">
                        <w:rPr>
                          <w:i/>
                          <w:iCs/>
                          <w:sz w:val="20"/>
                          <w:szCs w:val="20"/>
                        </w:rPr>
                        <w:t xml:space="preserve">. Our concerns </w:t>
                      </w:r>
                      <w:r w:rsidR="00C857B4">
                        <w:rPr>
                          <w:i/>
                          <w:iCs/>
                          <w:sz w:val="20"/>
                          <w:szCs w:val="20"/>
                        </w:rPr>
                        <w:t>in respect of this policy are summarised as follows:</w:t>
                      </w:r>
                    </w:p>
                    <w:p w14:paraId="6F54922E" w14:textId="67EC66DA" w:rsidR="00C857B4" w:rsidRDefault="00C857B4" w:rsidP="00EA1F75">
                      <w:pPr>
                        <w:pStyle w:val="ListParagraph"/>
                        <w:numPr>
                          <w:ilvl w:val="0"/>
                          <w:numId w:val="46"/>
                        </w:numPr>
                        <w:jc w:val="both"/>
                        <w:rPr>
                          <w:rFonts w:eastAsia="Times New Roman"/>
                          <w:i/>
                          <w:iCs/>
                          <w:sz w:val="20"/>
                          <w:szCs w:val="20"/>
                        </w:rPr>
                      </w:pPr>
                      <w:r>
                        <w:rPr>
                          <w:rFonts w:eastAsia="Times New Roman"/>
                          <w:i/>
                          <w:iCs/>
                          <w:sz w:val="20"/>
                          <w:szCs w:val="20"/>
                        </w:rPr>
                        <w:t>Ireland is experiencing population growth and an ageing population with 7,500 new residential care beds required by 2026</w:t>
                      </w:r>
                      <w:r w:rsidR="00FE5DC2">
                        <w:rPr>
                          <w:rFonts w:eastAsia="Times New Roman"/>
                          <w:i/>
                          <w:iCs/>
                          <w:sz w:val="20"/>
                          <w:szCs w:val="20"/>
                        </w:rPr>
                        <w:t>.</w:t>
                      </w:r>
                    </w:p>
                    <w:p w14:paraId="005FE364" w14:textId="5EF1D06B" w:rsidR="00C857B4" w:rsidRDefault="00C857B4" w:rsidP="00EA1F75">
                      <w:pPr>
                        <w:pStyle w:val="ListParagraph"/>
                        <w:numPr>
                          <w:ilvl w:val="0"/>
                          <w:numId w:val="46"/>
                        </w:numPr>
                        <w:jc w:val="both"/>
                        <w:rPr>
                          <w:rFonts w:eastAsia="Times New Roman"/>
                          <w:i/>
                          <w:iCs/>
                          <w:sz w:val="20"/>
                          <w:szCs w:val="20"/>
                        </w:rPr>
                      </w:pPr>
                      <w:r>
                        <w:rPr>
                          <w:rFonts w:eastAsia="Times New Roman"/>
                          <w:i/>
                          <w:iCs/>
                          <w:sz w:val="20"/>
                          <w:szCs w:val="20"/>
                        </w:rPr>
                        <w:t>Fingal County Council currently has 2 no. public care home facilities</w:t>
                      </w:r>
                      <w:r w:rsidR="00FE5DC2">
                        <w:rPr>
                          <w:rFonts w:eastAsia="Times New Roman"/>
                          <w:i/>
                          <w:iCs/>
                          <w:sz w:val="20"/>
                          <w:szCs w:val="20"/>
                        </w:rPr>
                        <w:t>.</w:t>
                      </w:r>
                    </w:p>
                    <w:p w14:paraId="7DD574E1" w14:textId="1639CAC5" w:rsidR="00EA1F75" w:rsidRDefault="00EA1F75" w:rsidP="00EA1F75">
                      <w:pPr>
                        <w:pStyle w:val="ListParagraph"/>
                        <w:numPr>
                          <w:ilvl w:val="0"/>
                          <w:numId w:val="46"/>
                        </w:numPr>
                        <w:jc w:val="both"/>
                        <w:rPr>
                          <w:rFonts w:eastAsia="Times New Roman"/>
                          <w:i/>
                          <w:iCs/>
                          <w:sz w:val="20"/>
                          <w:szCs w:val="20"/>
                        </w:rPr>
                      </w:pPr>
                      <w:r>
                        <w:rPr>
                          <w:rFonts w:eastAsia="Times New Roman"/>
                          <w:i/>
                          <w:iCs/>
                          <w:sz w:val="20"/>
                          <w:szCs w:val="20"/>
                        </w:rPr>
                        <w:t>Residential care homes across Ireland are almost exclusively being delivered by private operators.</w:t>
                      </w:r>
                    </w:p>
                    <w:p w14:paraId="7D71766B" w14:textId="6FB7595E" w:rsidR="00FE5DC2" w:rsidRDefault="00FE5DC2" w:rsidP="00EA1F75">
                      <w:pPr>
                        <w:pStyle w:val="ListParagraph"/>
                        <w:numPr>
                          <w:ilvl w:val="0"/>
                          <w:numId w:val="46"/>
                        </w:numPr>
                        <w:jc w:val="both"/>
                        <w:rPr>
                          <w:rFonts w:eastAsia="Times New Roman"/>
                          <w:i/>
                          <w:iCs/>
                          <w:sz w:val="20"/>
                          <w:szCs w:val="20"/>
                        </w:rPr>
                      </w:pPr>
                      <w:r>
                        <w:rPr>
                          <w:rFonts w:eastAsia="Times New Roman"/>
                          <w:i/>
                          <w:iCs/>
                          <w:sz w:val="20"/>
                          <w:szCs w:val="20"/>
                        </w:rPr>
                        <w:t xml:space="preserve">The care home sector has experienced considerable strain particularly as a result of the COVID-19 pandemic and all operators are required to meet national targets. </w:t>
                      </w:r>
                    </w:p>
                    <w:p w14:paraId="382E1C2E" w14:textId="2FC872BC" w:rsidR="00C857B4" w:rsidRDefault="00C857B4" w:rsidP="00EA1F75">
                      <w:pPr>
                        <w:pStyle w:val="ListParagraph"/>
                        <w:numPr>
                          <w:ilvl w:val="0"/>
                          <w:numId w:val="46"/>
                        </w:numPr>
                        <w:jc w:val="both"/>
                        <w:rPr>
                          <w:rFonts w:eastAsia="Times New Roman"/>
                          <w:i/>
                          <w:iCs/>
                          <w:sz w:val="20"/>
                          <w:szCs w:val="20"/>
                        </w:rPr>
                      </w:pPr>
                      <w:r>
                        <w:rPr>
                          <w:rFonts w:eastAsia="Times New Roman"/>
                          <w:i/>
                          <w:iCs/>
                          <w:sz w:val="20"/>
                          <w:szCs w:val="20"/>
                        </w:rPr>
                        <w:t xml:space="preserve">In order to meet ongoing demand for care beds, both public and private delivery is required and restricting delivery to public operators only is contrary to national planning policy </w:t>
                      </w:r>
                    </w:p>
                    <w:p w14:paraId="7D98F567" w14:textId="77777777" w:rsidR="000E1437" w:rsidRPr="000E1437" w:rsidRDefault="000E1437" w:rsidP="000E1437">
                      <w:pPr>
                        <w:pStyle w:val="ListParagraph"/>
                        <w:rPr>
                          <w:rFonts w:eastAsia="Times New Roman"/>
                          <w:i/>
                          <w:iCs/>
                          <w:sz w:val="20"/>
                          <w:szCs w:val="20"/>
                        </w:rPr>
                      </w:pPr>
                    </w:p>
                    <w:p w14:paraId="32199F1D" w14:textId="79CF695C" w:rsidR="00856715" w:rsidRPr="00156728" w:rsidRDefault="00856715" w:rsidP="00705B6B">
                      <w:pPr>
                        <w:rPr>
                          <w:rFonts w:cstheme="minorHAnsi"/>
                          <w:i/>
                          <w:iCs/>
                          <w:sz w:val="20"/>
                          <w:lang w:val="en-GB"/>
                        </w:rPr>
                      </w:pPr>
                      <w:r>
                        <w:rPr>
                          <w:rFonts w:cstheme="minorHAnsi"/>
                          <w:i/>
                          <w:iCs/>
                          <w:sz w:val="20"/>
                          <w:lang w:val="en-GB"/>
                        </w:rPr>
                        <w:t xml:space="preserve">We believe that </w:t>
                      </w:r>
                      <w:r w:rsidR="00836367">
                        <w:rPr>
                          <w:rFonts w:cstheme="minorHAnsi"/>
                          <w:i/>
                          <w:iCs/>
                          <w:sz w:val="20"/>
                          <w:lang w:val="en-GB"/>
                        </w:rPr>
                        <w:t xml:space="preserve">restricting the delivery of </w:t>
                      </w:r>
                      <w:r w:rsidR="00836367">
                        <w:rPr>
                          <w:i/>
                          <w:iCs/>
                          <w:sz w:val="20"/>
                          <w:szCs w:val="20"/>
                        </w:rPr>
                        <w:t>r</w:t>
                      </w:r>
                      <w:r w:rsidR="00836367" w:rsidRPr="00836367">
                        <w:rPr>
                          <w:i/>
                          <w:iCs/>
                          <w:sz w:val="20"/>
                          <w:szCs w:val="20"/>
                        </w:rPr>
                        <w:t xml:space="preserve">esidential </w:t>
                      </w:r>
                      <w:r w:rsidR="00836367">
                        <w:rPr>
                          <w:i/>
                          <w:iCs/>
                          <w:sz w:val="20"/>
                          <w:szCs w:val="20"/>
                        </w:rPr>
                        <w:t>c</w:t>
                      </w:r>
                      <w:r w:rsidR="00836367" w:rsidRPr="00836367">
                        <w:rPr>
                          <w:i/>
                          <w:iCs/>
                          <w:sz w:val="20"/>
                          <w:szCs w:val="20"/>
                        </w:rPr>
                        <w:t xml:space="preserve">are </w:t>
                      </w:r>
                      <w:r w:rsidR="00836367">
                        <w:rPr>
                          <w:i/>
                          <w:iCs/>
                          <w:sz w:val="20"/>
                          <w:szCs w:val="20"/>
                        </w:rPr>
                        <w:t>home/retirement</w:t>
                      </w:r>
                      <w:r w:rsidR="00836367" w:rsidRPr="00836367">
                        <w:rPr>
                          <w:i/>
                          <w:iCs/>
                          <w:sz w:val="20"/>
                          <w:szCs w:val="20"/>
                        </w:rPr>
                        <w:t xml:space="preserve"> </w:t>
                      </w:r>
                      <w:r w:rsidR="00836367">
                        <w:rPr>
                          <w:i/>
                          <w:iCs/>
                          <w:sz w:val="20"/>
                          <w:szCs w:val="20"/>
                        </w:rPr>
                        <w:t>h</w:t>
                      </w:r>
                      <w:r w:rsidR="00836367" w:rsidRPr="00836367">
                        <w:rPr>
                          <w:i/>
                          <w:iCs/>
                          <w:sz w:val="20"/>
                          <w:szCs w:val="20"/>
                        </w:rPr>
                        <w:t xml:space="preserve">omes &amp; </w:t>
                      </w:r>
                      <w:r w:rsidR="00836367">
                        <w:rPr>
                          <w:i/>
                          <w:iCs/>
                          <w:sz w:val="20"/>
                          <w:szCs w:val="20"/>
                        </w:rPr>
                        <w:t>s</w:t>
                      </w:r>
                      <w:r w:rsidR="00836367" w:rsidRPr="00836367">
                        <w:rPr>
                          <w:i/>
                          <w:iCs/>
                          <w:sz w:val="20"/>
                          <w:szCs w:val="20"/>
                        </w:rPr>
                        <w:t xml:space="preserve">heltered </w:t>
                      </w:r>
                      <w:r w:rsidR="00836367">
                        <w:rPr>
                          <w:i/>
                          <w:iCs/>
                          <w:sz w:val="20"/>
                          <w:szCs w:val="20"/>
                        </w:rPr>
                        <w:t>a</w:t>
                      </w:r>
                      <w:r w:rsidR="00836367" w:rsidRPr="00836367">
                        <w:rPr>
                          <w:i/>
                          <w:iCs/>
                          <w:sz w:val="20"/>
                          <w:szCs w:val="20"/>
                        </w:rPr>
                        <w:t>ccommodation</w:t>
                      </w:r>
                      <w:r w:rsidR="00836367">
                        <w:rPr>
                          <w:i/>
                          <w:iCs/>
                          <w:sz w:val="20"/>
                          <w:szCs w:val="20"/>
                        </w:rPr>
                        <w:t xml:space="preserve"> on</w:t>
                      </w:r>
                      <w:r>
                        <w:rPr>
                          <w:rFonts w:cstheme="minorHAnsi"/>
                          <w:i/>
                          <w:iCs/>
                          <w:sz w:val="20"/>
                          <w:lang w:val="en-GB"/>
                        </w:rPr>
                        <w:t xml:space="preserve"> ‘CI – Community Infrastructure’ zoned lands to ‘Public Operator Only’ restricts the potential for further </w:t>
                      </w:r>
                      <w:r w:rsidR="008777E0">
                        <w:rPr>
                          <w:rFonts w:cstheme="minorHAnsi"/>
                          <w:i/>
                          <w:iCs/>
                          <w:sz w:val="20"/>
                          <w:lang w:val="en-GB"/>
                        </w:rPr>
                        <w:t>development and is contrary to the sustainable planning and development</w:t>
                      </w:r>
                      <w:r>
                        <w:rPr>
                          <w:rFonts w:cstheme="minorHAnsi"/>
                          <w:i/>
                          <w:iCs/>
                          <w:sz w:val="20"/>
                          <w:lang w:val="en-GB"/>
                        </w:rPr>
                        <w:t xml:space="preserve"> on </w:t>
                      </w:r>
                      <w:r w:rsidR="00856190">
                        <w:rPr>
                          <w:rFonts w:cstheme="minorHAnsi"/>
                          <w:i/>
                          <w:iCs/>
                          <w:sz w:val="20"/>
                          <w:lang w:val="en-GB"/>
                        </w:rPr>
                        <w:t>lands within Fingal</w:t>
                      </w:r>
                      <w:r>
                        <w:rPr>
                          <w:rFonts w:cstheme="minorHAnsi"/>
                          <w:i/>
                          <w:iCs/>
                          <w:sz w:val="20"/>
                          <w:lang w:val="en-GB"/>
                        </w:rPr>
                        <w:t xml:space="preserve">. We hope Fingal County Council take the above concerns into consideration prior to the adoption of the proposed material alteration within the Draft Fingal County Development Plan 2023 – 2029.  </w:t>
                      </w:r>
                    </w:p>
                  </w:txbxContent>
                </v:textbox>
                <w10:wrap type="tight" anchorx="margin" anchory="margin"/>
              </v:shape>
            </w:pict>
          </mc:Fallback>
        </mc:AlternateContent>
      </w:r>
      <w:r w:rsidRPr="00B953D3">
        <w:rPr>
          <w:noProof/>
        </w:rPr>
        <mc:AlternateContent>
          <mc:Choice Requires="wps">
            <w:drawing>
              <wp:anchor distT="0" distB="0" distL="114300" distR="114300" simplePos="0" relativeHeight="251662336" behindDoc="0" locked="0" layoutInCell="1" allowOverlap="1" wp14:anchorId="4B436A90" wp14:editId="7A341EC0">
                <wp:simplePos x="0" y="0"/>
                <wp:positionH relativeFrom="margin">
                  <wp:align>center</wp:align>
                </wp:positionH>
                <wp:positionV relativeFrom="margin">
                  <wp:align>center</wp:align>
                </wp:positionV>
                <wp:extent cx="10260000" cy="7073661"/>
                <wp:effectExtent l="0" t="0" r="27305" b="13335"/>
                <wp:wrapNone/>
                <wp:docPr id="20" name="Rectangle 20"/>
                <wp:cNvGraphicFramePr/>
                <a:graphic xmlns:a="http://schemas.openxmlformats.org/drawingml/2006/main">
                  <a:graphicData uri="http://schemas.microsoft.com/office/word/2010/wordprocessingShape">
                    <wps:wsp>
                      <wps:cNvSpPr/>
                      <wps:spPr>
                        <a:xfrm>
                          <a:off x="0" y="0"/>
                          <a:ext cx="10260000" cy="7073661"/>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6A573" id="Rectangle 20" o:spid="_x0000_s1026" style="position:absolute;margin-left:0;margin-top:0;width:807.85pt;height:557pt;z-index:251662336;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" filled="f" strokecolor="black [3213]" strokeweight="1pt">
                <v:stroke dashstyle="dash"/>
                <w10:wrap anchorx="margin" anchory="margin"/>
              </v:rect>
            </w:pict>
          </mc:Fallback>
        </mc:AlternateContent>
      </w:r>
    </w:p>
    <w:p w14:paraId="731061CA" w14:textId="773602A9" w:rsidR="0013405A" w:rsidRDefault="006B698E" w:rsidP="0013405A">
      <w:pPr>
        <w:tabs>
          <w:tab w:val="left" w:pos="8693"/>
        </w:tabs>
      </w:pPr>
      <w:r>
        <w:lastRenderedPageBreak/>
        <w:tab/>
      </w:r>
      <w:bookmarkStart w:id="2" w:name="_Toc76978392"/>
    </w:p>
    <w:p w14:paraId="5B94F3FB" w14:textId="44FE83BA" w:rsidR="00D8411B" w:rsidRPr="006E5ABA" w:rsidRDefault="00D8411B" w:rsidP="0013405A">
      <w:pPr>
        <w:tabs>
          <w:tab w:val="left" w:pos="8693"/>
        </w:tabs>
        <w:rPr>
          <w:rFonts w:ascii="Myriad Pro" w:hAnsi="Myriad Pro"/>
          <w:b/>
          <w:bCs/>
          <w:color w:val="A47D00"/>
          <w:sz w:val="28"/>
          <w:szCs w:val="28"/>
        </w:rPr>
      </w:pPr>
      <w:r w:rsidRPr="006E5ABA">
        <w:rPr>
          <w:rFonts w:ascii="Myriad Pro" w:hAnsi="Myriad Pro"/>
          <w:b/>
          <w:bCs/>
          <w:color w:val="A47D00"/>
          <w:sz w:val="28"/>
          <w:szCs w:val="28"/>
        </w:rPr>
        <w:t>TABLE OF CONTENT</w:t>
      </w:r>
      <w:bookmarkEnd w:id="2"/>
      <w:r w:rsidRPr="006E5ABA">
        <w:rPr>
          <w:rFonts w:ascii="Myriad Pro" w:hAnsi="Myriad Pro"/>
          <w:b/>
          <w:bCs/>
          <w:color w:val="A47D00"/>
          <w:sz w:val="28"/>
          <w:szCs w:val="28"/>
        </w:rPr>
        <w:t xml:space="preserve">S </w:t>
      </w:r>
    </w:p>
    <w:p w14:paraId="70F3B910" w14:textId="44ABFE2F" w:rsidR="0050789E" w:rsidRDefault="0050789E" w:rsidP="00D8411B"/>
    <w:p w14:paraId="00FBF79F" w14:textId="0D5EA24E" w:rsidR="00EB60DD" w:rsidRDefault="00CE4CD7">
      <w:pPr>
        <w:pStyle w:val="TOC1"/>
        <w:tabs>
          <w:tab w:val="left" w:pos="660"/>
          <w:tab w:val="right" w:leader="dot" w:pos="9016"/>
        </w:tabs>
        <w:rPr>
          <w:rFonts w:eastAsiaTheme="minorEastAsia"/>
          <w:noProof/>
          <w:lang w:eastAsia="en-IE"/>
        </w:rPr>
      </w:pPr>
      <w:r>
        <w:rPr>
          <w:highlight w:val="yellow"/>
        </w:rPr>
        <w:fldChar w:fldCharType="begin"/>
      </w:r>
      <w:r>
        <w:rPr>
          <w:highlight w:val="yellow"/>
        </w:rPr>
        <w:instrText xml:space="preserve"> TOC \o "1-1" \h \z \u </w:instrText>
      </w:r>
      <w:r>
        <w:rPr>
          <w:highlight w:val="yellow"/>
        </w:rPr>
        <w:fldChar w:fldCharType="separate"/>
      </w:r>
      <w:hyperlink w:anchor="_Toc122598587" w:history="1">
        <w:r w:rsidR="00EB60DD" w:rsidRPr="00A147F0">
          <w:rPr>
            <w:rStyle w:val="Hyperlink"/>
            <w:noProof/>
          </w:rPr>
          <w:t>1.0</w:t>
        </w:r>
        <w:r w:rsidR="00EB60DD">
          <w:rPr>
            <w:rFonts w:eastAsiaTheme="minorEastAsia"/>
            <w:noProof/>
            <w:lang w:eastAsia="en-IE"/>
          </w:rPr>
          <w:tab/>
        </w:r>
        <w:r w:rsidR="00EB60DD" w:rsidRPr="00A147F0">
          <w:rPr>
            <w:rStyle w:val="Hyperlink"/>
            <w:noProof/>
          </w:rPr>
          <w:t>INTRODUCTION</w:t>
        </w:r>
        <w:r w:rsidR="00EB60DD">
          <w:rPr>
            <w:noProof/>
            <w:webHidden/>
          </w:rPr>
          <w:tab/>
        </w:r>
        <w:r w:rsidR="00EB60DD">
          <w:rPr>
            <w:noProof/>
            <w:webHidden/>
          </w:rPr>
          <w:fldChar w:fldCharType="begin"/>
        </w:r>
        <w:r w:rsidR="00EB60DD">
          <w:rPr>
            <w:noProof/>
            <w:webHidden/>
          </w:rPr>
          <w:instrText xml:space="preserve"> PAGEREF _Toc122598587 \h </w:instrText>
        </w:r>
        <w:r w:rsidR="00EB60DD">
          <w:rPr>
            <w:noProof/>
            <w:webHidden/>
          </w:rPr>
        </w:r>
        <w:r w:rsidR="00EB60DD">
          <w:rPr>
            <w:noProof/>
            <w:webHidden/>
          </w:rPr>
          <w:fldChar w:fldCharType="separate"/>
        </w:r>
        <w:r w:rsidR="00EB60DD">
          <w:rPr>
            <w:noProof/>
            <w:webHidden/>
          </w:rPr>
          <w:t>4</w:t>
        </w:r>
        <w:r w:rsidR="00EB60DD">
          <w:rPr>
            <w:noProof/>
            <w:webHidden/>
          </w:rPr>
          <w:fldChar w:fldCharType="end"/>
        </w:r>
      </w:hyperlink>
    </w:p>
    <w:p w14:paraId="5D575019" w14:textId="2FC301AC" w:rsidR="00EB60DD" w:rsidRDefault="00EB60DD">
      <w:pPr>
        <w:pStyle w:val="TOC1"/>
        <w:tabs>
          <w:tab w:val="left" w:pos="660"/>
          <w:tab w:val="right" w:leader="dot" w:pos="9016"/>
        </w:tabs>
        <w:rPr>
          <w:rFonts w:eastAsiaTheme="minorEastAsia"/>
          <w:noProof/>
          <w:lang w:eastAsia="en-IE"/>
        </w:rPr>
      </w:pPr>
      <w:hyperlink w:anchor="_Toc122598588" w:history="1">
        <w:r w:rsidRPr="00A147F0">
          <w:rPr>
            <w:rStyle w:val="Hyperlink"/>
            <w:noProof/>
          </w:rPr>
          <w:t>2.0</w:t>
        </w:r>
        <w:r>
          <w:rPr>
            <w:rFonts w:eastAsiaTheme="minorEastAsia"/>
            <w:noProof/>
            <w:lang w:eastAsia="en-IE"/>
          </w:rPr>
          <w:tab/>
        </w:r>
        <w:r w:rsidRPr="00A147F0">
          <w:rPr>
            <w:rStyle w:val="Hyperlink"/>
            <w:noProof/>
          </w:rPr>
          <w:t>LEGISLATIVE BASIS</w:t>
        </w:r>
        <w:r>
          <w:rPr>
            <w:noProof/>
            <w:webHidden/>
          </w:rPr>
          <w:tab/>
        </w:r>
        <w:r>
          <w:rPr>
            <w:noProof/>
            <w:webHidden/>
          </w:rPr>
          <w:fldChar w:fldCharType="begin"/>
        </w:r>
        <w:r>
          <w:rPr>
            <w:noProof/>
            <w:webHidden/>
          </w:rPr>
          <w:instrText xml:space="preserve"> PAGEREF _Toc122598588 \h </w:instrText>
        </w:r>
        <w:r>
          <w:rPr>
            <w:noProof/>
            <w:webHidden/>
          </w:rPr>
        </w:r>
        <w:r>
          <w:rPr>
            <w:noProof/>
            <w:webHidden/>
          </w:rPr>
          <w:fldChar w:fldCharType="separate"/>
        </w:r>
        <w:r>
          <w:rPr>
            <w:noProof/>
            <w:webHidden/>
          </w:rPr>
          <w:t>4</w:t>
        </w:r>
        <w:r>
          <w:rPr>
            <w:noProof/>
            <w:webHidden/>
          </w:rPr>
          <w:fldChar w:fldCharType="end"/>
        </w:r>
      </w:hyperlink>
    </w:p>
    <w:p w14:paraId="79A8B7E8" w14:textId="4885A2D8" w:rsidR="00EB60DD" w:rsidRDefault="00EB60DD">
      <w:pPr>
        <w:pStyle w:val="TOC1"/>
        <w:tabs>
          <w:tab w:val="left" w:pos="660"/>
          <w:tab w:val="right" w:leader="dot" w:pos="9016"/>
        </w:tabs>
        <w:rPr>
          <w:rFonts w:eastAsiaTheme="minorEastAsia"/>
          <w:noProof/>
          <w:lang w:eastAsia="en-IE"/>
        </w:rPr>
      </w:pPr>
      <w:hyperlink w:anchor="_Toc122598589" w:history="1">
        <w:r w:rsidRPr="00A147F0">
          <w:rPr>
            <w:rStyle w:val="Hyperlink"/>
            <w:noProof/>
          </w:rPr>
          <w:t>3.0</w:t>
        </w:r>
        <w:r>
          <w:rPr>
            <w:rFonts w:eastAsiaTheme="minorEastAsia"/>
            <w:noProof/>
            <w:lang w:eastAsia="en-IE"/>
          </w:rPr>
          <w:tab/>
        </w:r>
        <w:r w:rsidRPr="00A147F0">
          <w:rPr>
            <w:rStyle w:val="Hyperlink"/>
            <w:noProof/>
          </w:rPr>
          <w:t>DRAFT DEVELOPMENT PLAN: MATERIAL ALTERATIONS</w:t>
        </w:r>
        <w:r>
          <w:rPr>
            <w:noProof/>
            <w:webHidden/>
          </w:rPr>
          <w:tab/>
        </w:r>
        <w:r>
          <w:rPr>
            <w:noProof/>
            <w:webHidden/>
          </w:rPr>
          <w:fldChar w:fldCharType="begin"/>
        </w:r>
        <w:r>
          <w:rPr>
            <w:noProof/>
            <w:webHidden/>
          </w:rPr>
          <w:instrText xml:space="preserve"> PAGEREF _Toc122598589 \h </w:instrText>
        </w:r>
        <w:r>
          <w:rPr>
            <w:noProof/>
            <w:webHidden/>
          </w:rPr>
        </w:r>
        <w:r>
          <w:rPr>
            <w:noProof/>
            <w:webHidden/>
          </w:rPr>
          <w:fldChar w:fldCharType="separate"/>
        </w:r>
        <w:r>
          <w:rPr>
            <w:noProof/>
            <w:webHidden/>
          </w:rPr>
          <w:t>5</w:t>
        </w:r>
        <w:r>
          <w:rPr>
            <w:noProof/>
            <w:webHidden/>
          </w:rPr>
          <w:fldChar w:fldCharType="end"/>
        </w:r>
      </w:hyperlink>
    </w:p>
    <w:p w14:paraId="58A42901" w14:textId="314A06EA" w:rsidR="00EB60DD" w:rsidRDefault="00EB60DD">
      <w:pPr>
        <w:pStyle w:val="TOC1"/>
        <w:tabs>
          <w:tab w:val="left" w:pos="660"/>
          <w:tab w:val="right" w:leader="dot" w:pos="9016"/>
        </w:tabs>
        <w:rPr>
          <w:rFonts w:eastAsiaTheme="minorEastAsia"/>
          <w:noProof/>
          <w:lang w:eastAsia="en-IE"/>
        </w:rPr>
      </w:pPr>
      <w:hyperlink w:anchor="_Toc122598590" w:history="1">
        <w:r w:rsidRPr="00A147F0">
          <w:rPr>
            <w:rStyle w:val="Hyperlink"/>
            <w:noProof/>
          </w:rPr>
          <w:t>4.0</w:t>
        </w:r>
        <w:r>
          <w:rPr>
            <w:rFonts w:eastAsiaTheme="minorEastAsia"/>
            <w:noProof/>
            <w:lang w:eastAsia="en-IE"/>
          </w:rPr>
          <w:tab/>
        </w:r>
        <w:r w:rsidRPr="00A147F0">
          <w:rPr>
            <w:rStyle w:val="Hyperlink"/>
            <w:noProof/>
          </w:rPr>
          <w:t>JUSTIFICATION FOR SUBMISSION</w:t>
        </w:r>
        <w:r>
          <w:rPr>
            <w:noProof/>
            <w:webHidden/>
          </w:rPr>
          <w:tab/>
        </w:r>
        <w:r>
          <w:rPr>
            <w:noProof/>
            <w:webHidden/>
          </w:rPr>
          <w:fldChar w:fldCharType="begin"/>
        </w:r>
        <w:r>
          <w:rPr>
            <w:noProof/>
            <w:webHidden/>
          </w:rPr>
          <w:instrText xml:space="preserve"> PAGEREF _Toc122598590 \h </w:instrText>
        </w:r>
        <w:r>
          <w:rPr>
            <w:noProof/>
            <w:webHidden/>
          </w:rPr>
        </w:r>
        <w:r>
          <w:rPr>
            <w:noProof/>
            <w:webHidden/>
          </w:rPr>
          <w:fldChar w:fldCharType="separate"/>
        </w:r>
        <w:r>
          <w:rPr>
            <w:noProof/>
            <w:webHidden/>
          </w:rPr>
          <w:t>5</w:t>
        </w:r>
        <w:r>
          <w:rPr>
            <w:noProof/>
            <w:webHidden/>
          </w:rPr>
          <w:fldChar w:fldCharType="end"/>
        </w:r>
      </w:hyperlink>
    </w:p>
    <w:p w14:paraId="2CC5F098" w14:textId="3B68D247" w:rsidR="00EB60DD" w:rsidRDefault="00EB60DD">
      <w:pPr>
        <w:pStyle w:val="TOC1"/>
        <w:tabs>
          <w:tab w:val="left" w:pos="660"/>
          <w:tab w:val="right" w:leader="dot" w:pos="9016"/>
        </w:tabs>
        <w:rPr>
          <w:rFonts w:eastAsiaTheme="minorEastAsia"/>
          <w:noProof/>
          <w:lang w:eastAsia="en-IE"/>
        </w:rPr>
      </w:pPr>
      <w:hyperlink w:anchor="_Toc122598591" w:history="1">
        <w:r w:rsidRPr="00A147F0">
          <w:rPr>
            <w:rStyle w:val="Hyperlink"/>
            <w:noProof/>
          </w:rPr>
          <w:t>5.0</w:t>
        </w:r>
        <w:r>
          <w:rPr>
            <w:rFonts w:eastAsiaTheme="minorEastAsia"/>
            <w:noProof/>
            <w:lang w:eastAsia="en-IE"/>
          </w:rPr>
          <w:tab/>
        </w:r>
        <w:r w:rsidRPr="00A147F0">
          <w:rPr>
            <w:rStyle w:val="Hyperlink"/>
            <w:noProof/>
          </w:rPr>
          <w:t>CONCLUSION</w:t>
        </w:r>
        <w:r>
          <w:rPr>
            <w:noProof/>
            <w:webHidden/>
          </w:rPr>
          <w:tab/>
        </w:r>
        <w:r>
          <w:rPr>
            <w:noProof/>
            <w:webHidden/>
          </w:rPr>
          <w:fldChar w:fldCharType="begin"/>
        </w:r>
        <w:r>
          <w:rPr>
            <w:noProof/>
            <w:webHidden/>
          </w:rPr>
          <w:instrText xml:space="preserve"> PAGEREF _Toc122598591 \h </w:instrText>
        </w:r>
        <w:r>
          <w:rPr>
            <w:noProof/>
            <w:webHidden/>
          </w:rPr>
        </w:r>
        <w:r>
          <w:rPr>
            <w:noProof/>
            <w:webHidden/>
          </w:rPr>
          <w:fldChar w:fldCharType="separate"/>
        </w:r>
        <w:r>
          <w:rPr>
            <w:noProof/>
            <w:webHidden/>
          </w:rPr>
          <w:t>7</w:t>
        </w:r>
        <w:r>
          <w:rPr>
            <w:noProof/>
            <w:webHidden/>
          </w:rPr>
          <w:fldChar w:fldCharType="end"/>
        </w:r>
      </w:hyperlink>
    </w:p>
    <w:p w14:paraId="32B0E253" w14:textId="40ABB9E8" w:rsidR="00C77BA6" w:rsidRDefault="00CE4CD7" w:rsidP="00D8411B">
      <w:r>
        <w:rPr>
          <w:highlight w:val="yellow"/>
        </w:rPr>
        <w:fldChar w:fldCharType="end"/>
      </w:r>
    </w:p>
    <w:p w14:paraId="2CF49296" w14:textId="4D346677" w:rsidR="00C77BA6" w:rsidRPr="00233814" w:rsidRDefault="00C77BA6" w:rsidP="00C77BA6">
      <w:pPr>
        <w:spacing w:after="360"/>
        <w:jc w:val="center"/>
        <w:rPr>
          <w:rFonts w:cstheme="minorHAnsi"/>
          <w:b/>
          <w:sz w:val="20"/>
        </w:rPr>
      </w:pPr>
      <w:r w:rsidRPr="00233814">
        <w:rPr>
          <w:rFonts w:cstheme="minorHAnsi"/>
          <w:b/>
          <w:sz w:val="20"/>
        </w:rPr>
        <w:t xml:space="preserve">© Downey </w:t>
      </w:r>
      <w:r>
        <w:rPr>
          <w:rFonts w:cstheme="minorHAnsi"/>
          <w:b/>
          <w:sz w:val="20"/>
        </w:rPr>
        <w:t>2022</w:t>
      </w:r>
    </w:p>
    <w:tbl>
      <w:tblPr>
        <w:tblpPr w:leftFromText="141" w:rightFromText="141" w:vertAnchor="text" w:horzAnchor="margin" w:tblpXSpec="center" w:tblpY="96"/>
        <w:tblW w:w="4321"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00" w:firstRow="0" w:lastRow="0" w:firstColumn="0" w:lastColumn="0" w:noHBand="0" w:noVBand="0"/>
      </w:tblPr>
      <w:tblGrid>
        <w:gridCol w:w="1609"/>
        <w:gridCol w:w="3001"/>
        <w:gridCol w:w="1667"/>
        <w:gridCol w:w="1515"/>
      </w:tblGrid>
      <w:tr w:rsidR="00C77BA6" w:rsidRPr="006E5ABA" w14:paraId="7CB6B163" w14:textId="77777777" w:rsidTr="000C3BEA">
        <w:trPr>
          <w:trHeight w:val="255"/>
        </w:trPr>
        <w:tc>
          <w:tcPr>
            <w:tcW w:w="5000" w:type="pct"/>
            <w:gridSpan w:val="4"/>
            <w:shd w:val="clear" w:color="auto" w:fill="auto"/>
            <w:noWrap/>
            <w:vAlign w:val="bottom"/>
          </w:tcPr>
          <w:p w14:paraId="3DA84D9F" w14:textId="77777777" w:rsidR="00C77BA6" w:rsidRPr="003D0AE2" w:rsidRDefault="00C77BA6" w:rsidP="000C3BEA">
            <w:pPr>
              <w:spacing w:after="0" w:line="240" w:lineRule="auto"/>
              <w:rPr>
                <w:rFonts w:cstheme="minorHAnsi"/>
                <w:b/>
                <w:iCs/>
                <w:sz w:val="18"/>
                <w:szCs w:val="18"/>
              </w:rPr>
            </w:pPr>
            <w:r w:rsidRPr="003D0AE2">
              <w:rPr>
                <w:rFonts w:cstheme="minorHAnsi"/>
                <w:b/>
                <w:iCs/>
                <w:sz w:val="18"/>
                <w:szCs w:val="18"/>
              </w:rPr>
              <w:t>Downey Planning Document Control</w:t>
            </w:r>
          </w:p>
        </w:tc>
      </w:tr>
      <w:tr w:rsidR="00C77BA6" w:rsidRPr="006E5ABA" w14:paraId="0B9D4C41" w14:textId="77777777" w:rsidTr="00C857B4">
        <w:trPr>
          <w:trHeight w:val="255"/>
        </w:trPr>
        <w:tc>
          <w:tcPr>
            <w:tcW w:w="1032" w:type="pct"/>
            <w:shd w:val="clear" w:color="auto" w:fill="auto"/>
            <w:noWrap/>
            <w:vAlign w:val="bottom"/>
          </w:tcPr>
          <w:p w14:paraId="07C020FF" w14:textId="77777777" w:rsidR="00C77BA6" w:rsidRPr="003D0AE2" w:rsidRDefault="00C77BA6" w:rsidP="000C3BEA">
            <w:pPr>
              <w:spacing w:after="0" w:line="240" w:lineRule="auto"/>
              <w:rPr>
                <w:rFonts w:cstheme="minorHAnsi"/>
                <w:iCs/>
                <w:sz w:val="18"/>
                <w:szCs w:val="18"/>
              </w:rPr>
            </w:pPr>
          </w:p>
        </w:tc>
        <w:tc>
          <w:tcPr>
            <w:tcW w:w="1926" w:type="pct"/>
            <w:shd w:val="clear" w:color="auto" w:fill="auto"/>
            <w:noWrap/>
            <w:vAlign w:val="bottom"/>
          </w:tcPr>
          <w:p w14:paraId="70BE9E31" w14:textId="77777777" w:rsidR="00C77BA6" w:rsidRPr="003D0AE2" w:rsidRDefault="00C77BA6" w:rsidP="000C3BEA">
            <w:pPr>
              <w:spacing w:after="0" w:line="240" w:lineRule="auto"/>
              <w:rPr>
                <w:rFonts w:cstheme="minorHAnsi"/>
                <w:b/>
                <w:bCs/>
                <w:iCs/>
                <w:sz w:val="18"/>
                <w:szCs w:val="18"/>
              </w:rPr>
            </w:pPr>
            <w:r w:rsidRPr="003D0AE2">
              <w:rPr>
                <w:rFonts w:cstheme="minorHAnsi"/>
                <w:b/>
                <w:bCs/>
                <w:iCs/>
                <w:sz w:val="18"/>
                <w:szCs w:val="18"/>
              </w:rPr>
              <w:t>Name</w:t>
            </w:r>
          </w:p>
        </w:tc>
        <w:tc>
          <w:tcPr>
            <w:tcW w:w="1070" w:type="pct"/>
            <w:shd w:val="clear" w:color="auto" w:fill="auto"/>
            <w:noWrap/>
            <w:vAlign w:val="bottom"/>
          </w:tcPr>
          <w:p w14:paraId="5BC7A98C" w14:textId="77777777" w:rsidR="00C77BA6" w:rsidRPr="003D0AE2" w:rsidRDefault="00C77BA6" w:rsidP="000C3BEA">
            <w:pPr>
              <w:spacing w:after="0" w:line="240" w:lineRule="auto"/>
              <w:rPr>
                <w:rFonts w:cstheme="minorHAnsi"/>
                <w:b/>
                <w:bCs/>
                <w:iCs/>
                <w:sz w:val="18"/>
                <w:szCs w:val="18"/>
              </w:rPr>
            </w:pPr>
            <w:r w:rsidRPr="003D0AE2">
              <w:rPr>
                <w:rFonts w:cstheme="minorHAnsi"/>
                <w:b/>
                <w:bCs/>
                <w:iCs/>
                <w:sz w:val="18"/>
                <w:szCs w:val="18"/>
              </w:rPr>
              <w:t>Date</w:t>
            </w:r>
          </w:p>
        </w:tc>
        <w:tc>
          <w:tcPr>
            <w:tcW w:w="973" w:type="pct"/>
            <w:shd w:val="clear" w:color="auto" w:fill="auto"/>
            <w:noWrap/>
            <w:vAlign w:val="bottom"/>
          </w:tcPr>
          <w:p w14:paraId="15C0417E" w14:textId="77777777" w:rsidR="00C77BA6" w:rsidRPr="003D0AE2" w:rsidRDefault="00C77BA6" w:rsidP="000C3BEA">
            <w:pPr>
              <w:spacing w:after="0" w:line="240" w:lineRule="auto"/>
              <w:rPr>
                <w:rFonts w:cstheme="minorHAnsi"/>
                <w:b/>
                <w:bCs/>
                <w:iCs/>
                <w:sz w:val="18"/>
                <w:szCs w:val="18"/>
              </w:rPr>
            </w:pPr>
            <w:r w:rsidRPr="003D0AE2">
              <w:rPr>
                <w:rFonts w:cstheme="minorHAnsi"/>
                <w:b/>
                <w:bCs/>
                <w:iCs/>
                <w:sz w:val="18"/>
                <w:szCs w:val="18"/>
              </w:rPr>
              <w:t>Version</w:t>
            </w:r>
          </w:p>
        </w:tc>
      </w:tr>
      <w:tr w:rsidR="00C77BA6" w:rsidRPr="006E5ABA" w14:paraId="77616617" w14:textId="77777777" w:rsidTr="00C857B4">
        <w:trPr>
          <w:trHeight w:val="255"/>
        </w:trPr>
        <w:tc>
          <w:tcPr>
            <w:tcW w:w="1032" w:type="pct"/>
            <w:shd w:val="clear" w:color="auto" w:fill="auto"/>
            <w:noWrap/>
          </w:tcPr>
          <w:p w14:paraId="2C83060C" w14:textId="77777777" w:rsidR="00C77BA6" w:rsidRPr="003D0AE2" w:rsidRDefault="00C77BA6" w:rsidP="000C3BEA">
            <w:pPr>
              <w:spacing w:after="0" w:line="240" w:lineRule="auto"/>
              <w:rPr>
                <w:rFonts w:cstheme="minorHAnsi"/>
                <w:b/>
                <w:bCs/>
                <w:iCs/>
                <w:sz w:val="18"/>
                <w:szCs w:val="18"/>
              </w:rPr>
            </w:pPr>
            <w:r w:rsidRPr="003D0AE2">
              <w:rPr>
                <w:rFonts w:cstheme="minorHAnsi"/>
                <w:b/>
                <w:bCs/>
                <w:iCs/>
                <w:sz w:val="18"/>
                <w:szCs w:val="18"/>
              </w:rPr>
              <w:t>Prepared by</w:t>
            </w:r>
          </w:p>
        </w:tc>
        <w:tc>
          <w:tcPr>
            <w:tcW w:w="1926" w:type="pct"/>
            <w:shd w:val="clear" w:color="auto" w:fill="auto"/>
            <w:noWrap/>
          </w:tcPr>
          <w:p w14:paraId="42B1ED36" w14:textId="38AC99CB" w:rsidR="00C77BA6" w:rsidRPr="003D0AE2" w:rsidRDefault="005F1F51" w:rsidP="000C3BEA">
            <w:pPr>
              <w:spacing w:after="0" w:line="240" w:lineRule="auto"/>
              <w:rPr>
                <w:rFonts w:cstheme="minorHAnsi"/>
                <w:iCs/>
                <w:sz w:val="18"/>
                <w:szCs w:val="18"/>
              </w:rPr>
            </w:pPr>
            <w:r>
              <w:rPr>
                <w:rFonts w:cstheme="minorHAnsi"/>
                <w:iCs/>
                <w:sz w:val="18"/>
                <w:szCs w:val="18"/>
              </w:rPr>
              <w:t>S</w:t>
            </w:r>
            <w:r w:rsidR="00D96EE8">
              <w:rPr>
                <w:rFonts w:cstheme="minorHAnsi"/>
                <w:iCs/>
                <w:sz w:val="18"/>
                <w:szCs w:val="18"/>
              </w:rPr>
              <w:t xml:space="preserve">ean </w:t>
            </w:r>
            <w:r>
              <w:rPr>
                <w:rFonts w:cstheme="minorHAnsi"/>
                <w:iCs/>
                <w:sz w:val="18"/>
                <w:szCs w:val="18"/>
              </w:rPr>
              <w:t>S</w:t>
            </w:r>
            <w:r w:rsidR="00D96EE8">
              <w:rPr>
                <w:rFonts w:cstheme="minorHAnsi"/>
                <w:iCs/>
                <w:sz w:val="18"/>
                <w:szCs w:val="18"/>
              </w:rPr>
              <w:t>levin</w:t>
            </w:r>
            <w:r>
              <w:rPr>
                <w:rFonts w:cstheme="minorHAnsi"/>
                <w:iCs/>
                <w:sz w:val="18"/>
                <w:szCs w:val="18"/>
              </w:rPr>
              <w:t xml:space="preserve"> (</w:t>
            </w:r>
            <w:r w:rsidR="006710B5">
              <w:rPr>
                <w:rFonts w:cstheme="minorHAnsi"/>
                <w:iCs/>
                <w:sz w:val="18"/>
                <w:szCs w:val="18"/>
              </w:rPr>
              <w:t>Graduate</w:t>
            </w:r>
            <w:r w:rsidR="003D0AE2" w:rsidRPr="003D0AE2">
              <w:rPr>
                <w:rFonts w:cstheme="minorHAnsi"/>
                <w:iCs/>
                <w:sz w:val="18"/>
                <w:szCs w:val="18"/>
              </w:rPr>
              <w:t xml:space="preserve"> </w:t>
            </w:r>
            <w:r w:rsidR="00C77BA6" w:rsidRPr="003D0AE2">
              <w:rPr>
                <w:rFonts w:cstheme="minorHAnsi"/>
                <w:iCs/>
                <w:sz w:val="18"/>
                <w:szCs w:val="18"/>
              </w:rPr>
              <w:t>Planner</w:t>
            </w:r>
            <w:r>
              <w:rPr>
                <w:rFonts w:cstheme="minorHAnsi"/>
                <w:iCs/>
                <w:sz w:val="18"/>
                <w:szCs w:val="18"/>
              </w:rPr>
              <w:t>)</w:t>
            </w:r>
          </w:p>
        </w:tc>
        <w:tc>
          <w:tcPr>
            <w:tcW w:w="1070" w:type="pct"/>
            <w:shd w:val="clear" w:color="auto" w:fill="auto"/>
            <w:noWrap/>
            <w:vAlign w:val="center"/>
          </w:tcPr>
          <w:p w14:paraId="3EE601FD" w14:textId="4C593438" w:rsidR="00C77BA6" w:rsidRPr="003D0AE2" w:rsidRDefault="00C864C8" w:rsidP="000C3BEA">
            <w:pPr>
              <w:spacing w:after="0" w:line="240" w:lineRule="auto"/>
              <w:jc w:val="center"/>
              <w:rPr>
                <w:rFonts w:cstheme="minorHAnsi"/>
                <w:iCs/>
                <w:sz w:val="18"/>
                <w:szCs w:val="18"/>
              </w:rPr>
            </w:pPr>
            <w:r>
              <w:rPr>
                <w:rFonts w:cstheme="minorHAnsi"/>
                <w:iCs/>
                <w:sz w:val="18"/>
                <w:szCs w:val="18"/>
              </w:rPr>
              <w:t>6/12/2022</w:t>
            </w:r>
          </w:p>
        </w:tc>
        <w:tc>
          <w:tcPr>
            <w:tcW w:w="973" w:type="pct"/>
            <w:shd w:val="clear" w:color="auto" w:fill="auto"/>
            <w:noWrap/>
            <w:vAlign w:val="center"/>
          </w:tcPr>
          <w:p w14:paraId="18E72ACB" w14:textId="77777777" w:rsidR="00C77BA6" w:rsidRPr="003D0AE2" w:rsidRDefault="00C77BA6" w:rsidP="000C3BEA">
            <w:pPr>
              <w:spacing w:after="0" w:line="240" w:lineRule="auto"/>
              <w:jc w:val="center"/>
              <w:rPr>
                <w:rFonts w:cstheme="minorHAnsi"/>
                <w:iCs/>
                <w:sz w:val="18"/>
                <w:szCs w:val="18"/>
              </w:rPr>
            </w:pPr>
            <w:r w:rsidRPr="003D0AE2">
              <w:rPr>
                <w:rFonts w:cstheme="minorHAnsi"/>
                <w:iCs/>
                <w:sz w:val="18"/>
                <w:szCs w:val="18"/>
              </w:rPr>
              <w:t>V_01_DRAFT</w:t>
            </w:r>
          </w:p>
        </w:tc>
      </w:tr>
      <w:tr w:rsidR="00C77BA6" w:rsidRPr="006E5ABA" w14:paraId="2C22C880" w14:textId="77777777" w:rsidTr="00C857B4">
        <w:trPr>
          <w:trHeight w:val="255"/>
        </w:trPr>
        <w:tc>
          <w:tcPr>
            <w:tcW w:w="1032" w:type="pct"/>
            <w:shd w:val="clear" w:color="auto" w:fill="auto"/>
            <w:noWrap/>
          </w:tcPr>
          <w:p w14:paraId="6E9670F8" w14:textId="77777777" w:rsidR="00C77BA6" w:rsidRPr="003D0AE2" w:rsidRDefault="00C77BA6" w:rsidP="000C3BEA">
            <w:pPr>
              <w:spacing w:after="0" w:line="240" w:lineRule="auto"/>
              <w:rPr>
                <w:rFonts w:cstheme="minorHAnsi"/>
                <w:b/>
                <w:bCs/>
                <w:iCs/>
                <w:sz w:val="18"/>
                <w:szCs w:val="18"/>
              </w:rPr>
            </w:pPr>
            <w:r w:rsidRPr="003D0AE2">
              <w:rPr>
                <w:rFonts w:cstheme="minorHAnsi"/>
                <w:b/>
                <w:bCs/>
                <w:iCs/>
                <w:sz w:val="18"/>
                <w:szCs w:val="18"/>
              </w:rPr>
              <w:t>Approved by</w:t>
            </w:r>
          </w:p>
        </w:tc>
        <w:tc>
          <w:tcPr>
            <w:tcW w:w="1926" w:type="pct"/>
            <w:shd w:val="clear" w:color="auto" w:fill="auto"/>
            <w:noWrap/>
          </w:tcPr>
          <w:p w14:paraId="6366E6D6" w14:textId="19A4854F" w:rsidR="00C77BA6" w:rsidRPr="003D0AE2" w:rsidRDefault="00D96EE8" w:rsidP="000C3BEA">
            <w:pPr>
              <w:spacing w:after="0" w:line="240" w:lineRule="auto"/>
              <w:rPr>
                <w:rFonts w:cstheme="minorHAnsi"/>
                <w:iCs/>
                <w:sz w:val="18"/>
                <w:szCs w:val="18"/>
              </w:rPr>
            </w:pPr>
            <w:r>
              <w:rPr>
                <w:rFonts w:cstheme="minorHAnsi"/>
                <w:iCs/>
                <w:sz w:val="18"/>
                <w:szCs w:val="18"/>
              </w:rPr>
              <w:t>Catherine Norris (Associate</w:t>
            </w:r>
            <w:r w:rsidR="004712FC">
              <w:rPr>
                <w:rFonts w:cstheme="minorHAnsi"/>
                <w:iCs/>
                <w:sz w:val="18"/>
                <w:szCs w:val="18"/>
              </w:rPr>
              <w:t xml:space="preserve"> Planner</w:t>
            </w:r>
            <w:r>
              <w:rPr>
                <w:rFonts w:cstheme="minorHAnsi"/>
                <w:iCs/>
                <w:sz w:val="18"/>
                <w:szCs w:val="18"/>
              </w:rPr>
              <w:t>)</w:t>
            </w:r>
          </w:p>
        </w:tc>
        <w:tc>
          <w:tcPr>
            <w:tcW w:w="1070" w:type="pct"/>
            <w:shd w:val="clear" w:color="auto" w:fill="auto"/>
            <w:noWrap/>
            <w:vAlign w:val="center"/>
          </w:tcPr>
          <w:p w14:paraId="7DB295FA" w14:textId="712C7094" w:rsidR="00C77BA6" w:rsidRPr="003D0AE2" w:rsidRDefault="00C857B4" w:rsidP="000C3BEA">
            <w:pPr>
              <w:spacing w:after="0" w:line="240" w:lineRule="auto"/>
              <w:jc w:val="center"/>
              <w:rPr>
                <w:rFonts w:cstheme="minorHAnsi"/>
                <w:iCs/>
                <w:sz w:val="18"/>
                <w:szCs w:val="18"/>
              </w:rPr>
            </w:pPr>
            <w:r>
              <w:rPr>
                <w:rFonts w:cstheme="minorHAnsi"/>
                <w:iCs/>
                <w:sz w:val="18"/>
                <w:szCs w:val="18"/>
              </w:rPr>
              <w:t>22</w:t>
            </w:r>
            <w:r w:rsidR="00B71DDE">
              <w:rPr>
                <w:rFonts w:cstheme="minorHAnsi"/>
                <w:iCs/>
                <w:sz w:val="18"/>
                <w:szCs w:val="18"/>
              </w:rPr>
              <w:t>/12/2022</w:t>
            </w:r>
          </w:p>
        </w:tc>
        <w:tc>
          <w:tcPr>
            <w:tcW w:w="973" w:type="pct"/>
            <w:shd w:val="clear" w:color="auto" w:fill="auto"/>
            <w:noWrap/>
            <w:vAlign w:val="center"/>
          </w:tcPr>
          <w:p w14:paraId="473089C9" w14:textId="5443C8A6" w:rsidR="00C77BA6" w:rsidRPr="003D0AE2" w:rsidRDefault="00B71DDE" w:rsidP="000C3BEA">
            <w:pPr>
              <w:spacing w:after="0" w:line="240" w:lineRule="auto"/>
              <w:jc w:val="center"/>
              <w:rPr>
                <w:rFonts w:cstheme="minorHAnsi"/>
                <w:iCs/>
                <w:sz w:val="18"/>
                <w:szCs w:val="18"/>
              </w:rPr>
            </w:pPr>
            <w:r>
              <w:rPr>
                <w:rFonts w:cstheme="minorHAnsi"/>
                <w:iCs/>
                <w:sz w:val="18"/>
                <w:szCs w:val="18"/>
              </w:rPr>
              <w:t>V_</w:t>
            </w:r>
            <w:r w:rsidR="00C857B4">
              <w:rPr>
                <w:rFonts w:cstheme="minorHAnsi"/>
                <w:iCs/>
                <w:sz w:val="18"/>
                <w:szCs w:val="18"/>
              </w:rPr>
              <w:t>03</w:t>
            </w:r>
            <w:r>
              <w:rPr>
                <w:rFonts w:cstheme="minorHAnsi"/>
                <w:iCs/>
                <w:sz w:val="18"/>
                <w:szCs w:val="18"/>
              </w:rPr>
              <w:t>_</w:t>
            </w:r>
            <w:r w:rsidR="00EC4279">
              <w:rPr>
                <w:rFonts w:cstheme="minorHAnsi"/>
                <w:iCs/>
                <w:sz w:val="18"/>
                <w:szCs w:val="18"/>
              </w:rPr>
              <w:t>FINAL</w:t>
            </w:r>
          </w:p>
        </w:tc>
      </w:tr>
    </w:tbl>
    <w:p w14:paraId="4770E79E" w14:textId="15EF52CF" w:rsidR="00C77BA6" w:rsidRDefault="00C77BA6" w:rsidP="00D8411B">
      <w:pPr>
        <w:rPr>
          <w:b/>
          <w:bCs/>
        </w:rPr>
      </w:pPr>
    </w:p>
    <w:p w14:paraId="19488B98" w14:textId="0F200922" w:rsidR="006E5ABA" w:rsidRPr="006E5ABA" w:rsidRDefault="006E5ABA" w:rsidP="006E5ABA"/>
    <w:p w14:paraId="5B0B18B2" w14:textId="53BF391B" w:rsidR="006E5ABA" w:rsidRPr="006E5ABA" w:rsidRDefault="006E5ABA" w:rsidP="006E5ABA"/>
    <w:p w14:paraId="69FEB5D8" w14:textId="6B931507" w:rsidR="006E5ABA" w:rsidRPr="006E5ABA" w:rsidRDefault="006E5ABA" w:rsidP="006E5ABA"/>
    <w:p w14:paraId="049AAD86" w14:textId="3CFFAA72" w:rsidR="006E5ABA" w:rsidRPr="006E5ABA" w:rsidRDefault="006E5ABA" w:rsidP="006E5ABA"/>
    <w:p w14:paraId="373ABD2B" w14:textId="6377E7B8" w:rsidR="006E5ABA" w:rsidRPr="006E5ABA" w:rsidRDefault="006E5ABA" w:rsidP="006E5ABA"/>
    <w:p w14:paraId="0A017A87" w14:textId="75C64A1B" w:rsidR="006E5ABA" w:rsidRPr="006E5ABA" w:rsidRDefault="006E5ABA" w:rsidP="006E5ABA"/>
    <w:p w14:paraId="5315EF6F" w14:textId="0B8F5875" w:rsidR="006E5ABA" w:rsidRPr="006E5ABA" w:rsidRDefault="006E5ABA" w:rsidP="006E5ABA"/>
    <w:p w14:paraId="15413FE5" w14:textId="033D014C" w:rsidR="006E5ABA" w:rsidRDefault="006E5ABA" w:rsidP="006E5ABA">
      <w:pPr>
        <w:rPr>
          <w:b/>
          <w:bCs/>
        </w:rPr>
      </w:pPr>
    </w:p>
    <w:p w14:paraId="593F964A" w14:textId="77777777" w:rsidR="006E5ABA" w:rsidRDefault="006E5ABA" w:rsidP="006E5ABA">
      <w:pPr>
        <w:tabs>
          <w:tab w:val="left" w:pos="5065"/>
        </w:tabs>
        <w:sectPr w:rsidR="006E5ABA">
          <w:headerReference w:type="default" r:id="rId16"/>
          <w:footerReference w:type="default" r:id="rId17"/>
          <w:pgSz w:w="11906" w:h="16838"/>
          <w:pgMar w:top="1440" w:right="1440" w:bottom="1440" w:left="1440" w:header="708" w:footer="708" w:gutter="0"/>
          <w:cols w:space="708"/>
          <w:docGrid w:linePitch="360"/>
        </w:sectPr>
      </w:pPr>
      <w:r>
        <w:tab/>
      </w:r>
    </w:p>
    <w:p w14:paraId="2D9203FD" w14:textId="5B03A214" w:rsidR="006E5ABA" w:rsidRPr="00A8528C" w:rsidRDefault="006E5ABA" w:rsidP="00A8528C">
      <w:pPr>
        <w:pStyle w:val="Heading1"/>
      </w:pPr>
      <w:bookmarkStart w:id="3" w:name="_Toc95720388"/>
      <w:bookmarkStart w:id="4" w:name="_Toc122598587"/>
      <w:r w:rsidRPr="00A8528C">
        <w:lastRenderedPageBreak/>
        <w:t>INTRODUCTION</w:t>
      </w:r>
      <w:bookmarkEnd w:id="3"/>
      <w:bookmarkEnd w:id="4"/>
    </w:p>
    <w:p w14:paraId="38227E12" w14:textId="7F310BDF" w:rsidR="002A3FDE" w:rsidRDefault="002A3FDE" w:rsidP="00AB2AD3">
      <w:pPr>
        <w:rPr>
          <w:rFonts w:cstheme="minorHAnsi"/>
        </w:rPr>
      </w:pPr>
      <w:r>
        <w:t xml:space="preserve">Downey, Chartered Town Planners, 29 Merrion Square, D02 RW64, have prepared this submission to the Draft Fingal County Development Plan 2023-2029. This submission is made in relation to </w:t>
      </w:r>
      <w:r w:rsidR="00021AE1">
        <w:t xml:space="preserve">the </w:t>
      </w:r>
      <w:r w:rsidR="00836367">
        <w:t xml:space="preserve">Stage 3: </w:t>
      </w:r>
      <w:r w:rsidR="00021AE1">
        <w:t>Material Alterations</w:t>
      </w:r>
      <w:r w:rsidR="00836367">
        <w:t xml:space="preserve"> of the</w:t>
      </w:r>
      <w:r w:rsidR="00021AE1">
        <w:t xml:space="preserve"> Draft Fingal Development Plan 2023 – 2029</w:t>
      </w:r>
      <w:r w:rsidR="00836367">
        <w:t xml:space="preserve">, specifically Proposed Material Alteration </w:t>
      </w:r>
      <w:r w:rsidR="00836367" w:rsidRPr="00836367">
        <w:t>PA CH 13.1</w:t>
      </w:r>
      <w:r>
        <w:t>. This written submission is made in response to an invitation for comments from interested parties by Fingal County Council. This submission is being made within the specified timeframe for submissions (22 December 2022</w:t>
      </w:r>
      <w:r w:rsidR="00E3710F">
        <w:t>,</w:t>
      </w:r>
      <w:r w:rsidR="00C05DEA">
        <w:t xml:space="preserve"> as extended from 9 December 2022 due to the submission of the Errata document to the Material Alterations</w:t>
      </w:r>
      <w:r>
        <w:t>) as set out on the Draft Development Plan’s website.</w:t>
      </w:r>
    </w:p>
    <w:p w14:paraId="16E6A51C" w14:textId="24A653AE" w:rsidR="00E573D2" w:rsidRPr="00A8528C" w:rsidRDefault="00CB0E31" w:rsidP="00A8528C">
      <w:pPr>
        <w:pStyle w:val="Heading1"/>
      </w:pPr>
      <w:bookmarkStart w:id="5" w:name="_Toc122598588"/>
      <w:r w:rsidRPr="00A8528C">
        <w:t>LEGISLATIVE BASIS</w:t>
      </w:r>
      <w:bookmarkEnd w:id="5"/>
    </w:p>
    <w:p w14:paraId="0AD3727C" w14:textId="545D0EDB" w:rsidR="00C8102A" w:rsidRPr="00EA6FAB" w:rsidRDefault="00C8102A" w:rsidP="00C8102A">
      <w:pPr>
        <w:spacing w:before="240" w:after="240" w:line="276" w:lineRule="auto"/>
        <w:rPr>
          <w:rFonts w:cstheme="minorHAnsi"/>
          <w:szCs w:val="23"/>
        </w:rPr>
      </w:pPr>
      <w:r w:rsidRPr="00EA6FAB">
        <w:rPr>
          <w:rFonts w:cstheme="minorHAnsi"/>
          <w:szCs w:val="23"/>
        </w:rPr>
        <w:t xml:space="preserve">Section 9 of the Planning and Development Act, 2000 (as amended) provides that, subject to the requirements set out in </w:t>
      </w:r>
      <w:r>
        <w:rPr>
          <w:rFonts w:cstheme="minorHAnsi"/>
          <w:szCs w:val="23"/>
        </w:rPr>
        <w:t>Sections</w:t>
      </w:r>
      <w:r w:rsidRPr="00EA6FAB">
        <w:rPr>
          <w:rFonts w:cstheme="minorHAnsi"/>
          <w:szCs w:val="23"/>
        </w:rPr>
        <w:t xml:space="preserve"> 9, 10, 11 and 12 of the Act, a planning authority must adopt a new Development Plan every six years. The </w:t>
      </w:r>
      <w:r>
        <w:rPr>
          <w:rFonts w:cstheme="minorHAnsi"/>
          <w:szCs w:val="23"/>
        </w:rPr>
        <w:t xml:space="preserve">recommendations for the </w:t>
      </w:r>
      <w:r w:rsidRPr="00EA6FAB">
        <w:rPr>
          <w:rFonts w:cstheme="minorHAnsi"/>
          <w:szCs w:val="23"/>
        </w:rPr>
        <w:t xml:space="preserve">content of </w:t>
      </w:r>
      <w:r>
        <w:rPr>
          <w:rFonts w:cstheme="minorHAnsi"/>
          <w:szCs w:val="23"/>
        </w:rPr>
        <w:t xml:space="preserve">a </w:t>
      </w:r>
      <w:r w:rsidRPr="00EA6FAB">
        <w:rPr>
          <w:rFonts w:cstheme="minorHAnsi"/>
          <w:szCs w:val="23"/>
        </w:rPr>
        <w:t>Development Plan are set out within Section 10 of the Planning and Development Act, 2000 (as amended) and must include a strategy for the proper planning and sustainable development of the area of the Development Plan and shall consist of a written statement and a plan or plans indicating the development objectives for the area in question. The process for the preparation of the Draft Development Plan is contained within Section 11 of the Planning and Development Act, 2000 (as amended)</w:t>
      </w:r>
      <w:r>
        <w:rPr>
          <w:rFonts w:cstheme="minorHAnsi"/>
          <w:szCs w:val="23"/>
        </w:rPr>
        <w:t>,</w:t>
      </w:r>
      <w:r w:rsidRPr="00EA6FAB">
        <w:rPr>
          <w:rFonts w:cstheme="minorHAnsi"/>
          <w:szCs w:val="23"/>
        </w:rPr>
        <w:t xml:space="preserve"> and the consultation process of the Draft Development Plan is contained within section 12 of the Planning and Development Act, 2000 (as amended), which states:</w:t>
      </w:r>
    </w:p>
    <w:p w14:paraId="0575653F" w14:textId="29B0B99E" w:rsidR="008650ED" w:rsidRPr="008650ED" w:rsidRDefault="00C8102A" w:rsidP="008650ED">
      <w:pPr>
        <w:autoSpaceDE w:val="0"/>
        <w:autoSpaceDN w:val="0"/>
        <w:adjustRightInd w:val="0"/>
        <w:spacing w:line="276" w:lineRule="auto"/>
        <w:ind w:left="851" w:right="95" w:hanging="851"/>
        <w:rPr>
          <w:rFonts w:cs="Calibri-Bold"/>
          <w:bCs/>
          <w:i/>
          <w:color w:val="000000"/>
          <w:szCs w:val="23"/>
        </w:rPr>
      </w:pPr>
      <w:r w:rsidRPr="00EA6FAB">
        <w:rPr>
          <w:rFonts w:cs="Calibri-Bold"/>
          <w:bCs/>
          <w:i/>
          <w:color w:val="000000"/>
          <w:szCs w:val="23"/>
        </w:rPr>
        <w:t xml:space="preserve">“12 - </w:t>
      </w:r>
      <w:r w:rsidR="008650ED" w:rsidRPr="008650ED">
        <w:rPr>
          <w:rFonts w:cs="Calibri-Bold"/>
          <w:bCs/>
          <w:i/>
          <w:color w:val="000000"/>
          <w:szCs w:val="23"/>
        </w:rPr>
        <w:t>(7) (a) In case the proposed amendment would, if made, be a material alteration of the draft concerned, the planning authority shall, not later than 3 weeks after the passing of a resolution under subsection (6), publish notice of the proposed amendment in at least one newspaper circulating in its area.</w:t>
      </w:r>
    </w:p>
    <w:p w14:paraId="0C9412F1" w14:textId="7BCDAC20" w:rsidR="008650ED" w:rsidRPr="008650ED" w:rsidRDefault="008650ED" w:rsidP="008650ED">
      <w:pPr>
        <w:autoSpaceDE w:val="0"/>
        <w:autoSpaceDN w:val="0"/>
        <w:adjustRightInd w:val="0"/>
        <w:spacing w:line="276" w:lineRule="auto"/>
        <w:ind w:left="1571" w:right="95" w:hanging="851"/>
        <w:rPr>
          <w:rFonts w:cs="Calibri-Bold"/>
          <w:bCs/>
          <w:i/>
          <w:color w:val="000000"/>
          <w:szCs w:val="23"/>
        </w:rPr>
      </w:pPr>
      <w:r w:rsidRPr="008650ED">
        <w:rPr>
          <w:rFonts w:cs="Calibri-Bold"/>
          <w:bCs/>
          <w:i/>
          <w:color w:val="000000"/>
          <w:szCs w:val="23"/>
        </w:rPr>
        <w:t>(b) A notice under paragraph (a) shall state that—</w:t>
      </w:r>
    </w:p>
    <w:p w14:paraId="5AEBA6BF" w14:textId="1C513DA4" w:rsidR="008650ED" w:rsidRPr="008650ED" w:rsidRDefault="008650ED" w:rsidP="008650ED">
      <w:pPr>
        <w:autoSpaceDE w:val="0"/>
        <w:autoSpaceDN w:val="0"/>
        <w:adjustRightInd w:val="0"/>
        <w:spacing w:line="276" w:lineRule="auto"/>
        <w:ind w:left="2291" w:right="95" w:hanging="851"/>
        <w:rPr>
          <w:rFonts w:cs="Calibri-Bold"/>
          <w:bCs/>
          <w:i/>
          <w:color w:val="000000"/>
          <w:szCs w:val="23"/>
        </w:rPr>
      </w:pPr>
      <w:r w:rsidRPr="008650ED">
        <w:rPr>
          <w:rFonts w:cs="Calibri-Bold"/>
          <w:bCs/>
          <w:i/>
          <w:color w:val="000000"/>
          <w:szCs w:val="23"/>
        </w:rPr>
        <w:t>(</w:t>
      </w:r>
      <w:proofErr w:type="spellStart"/>
      <w:r w:rsidRPr="008650ED">
        <w:rPr>
          <w:rFonts w:cs="Calibri-Bold"/>
          <w:bCs/>
          <w:i/>
          <w:color w:val="000000"/>
          <w:szCs w:val="23"/>
        </w:rPr>
        <w:t>i</w:t>
      </w:r>
      <w:proofErr w:type="spellEnd"/>
      <w:r w:rsidRPr="008650ED">
        <w:rPr>
          <w:rFonts w:cs="Calibri-Bold"/>
          <w:bCs/>
          <w:i/>
          <w:color w:val="000000"/>
          <w:szCs w:val="23"/>
        </w:rPr>
        <w:t>) a copy of the proposed amendment of the draft development plan may be inspected at a stated place and at stated times during a stated period of not less than 4 weeks (and the copy shall be kept available for inspection accordingly), and</w:t>
      </w:r>
    </w:p>
    <w:p w14:paraId="58FA6D31" w14:textId="39741511" w:rsidR="008650ED" w:rsidRDefault="008650ED" w:rsidP="008650ED">
      <w:pPr>
        <w:autoSpaceDE w:val="0"/>
        <w:autoSpaceDN w:val="0"/>
        <w:adjustRightInd w:val="0"/>
        <w:spacing w:line="276" w:lineRule="auto"/>
        <w:ind w:left="2291" w:right="95" w:hanging="851"/>
        <w:rPr>
          <w:rFonts w:cs="Calibri-Bold"/>
          <w:bCs/>
          <w:i/>
          <w:color w:val="000000"/>
          <w:szCs w:val="23"/>
        </w:rPr>
      </w:pPr>
      <w:r w:rsidRPr="008650ED">
        <w:rPr>
          <w:rFonts w:cs="Calibri-Bold"/>
          <w:bCs/>
          <w:i/>
          <w:color w:val="000000"/>
          <w:szCs w:val="23"/>
        </w:rPr>
        <w:t>(ii) written submissions or observations with respect to the proposed amendment of the draft made to the planning authority within the stated period shall be taken into consideration before the making of any amendment.</w:t>
      </w:r>
    </w:p>
    <w:p w14:paraId="35591135" w14:textId="5A6E6C3C" w:rsidR="008650ED" w:rsidRDefault="008650ED" w:rsidP="008650ED">
      <w:pPr>
        <w:ind w:left="720"/>
        <w:rPr>
          <w:rFonts w:cs="Calibri-Bold"/>
          <w:bCs/>
          <w:i/>
          <w:color w:val="000000"/>
          <w:szCs w:val="23"/>
        </w:rPr>
      </w:pPr>
      <w:r w:rsidRPr="008650ED">
        <w:rPr>
          <w:rFonts w:cs="Calibri-Bold"/>
          <w:bCs/>
          <w:i/>
          <w:color w:val="000000"/>
          <w:szCs w:val="23"/>
        </w:rPr>
        <w:t>(8) (a) Not later than 8 weeks after giving notice under subsection (7), the manager of a planning authority shall prepare a report on any submissions or observations received under that subsection and submit the report to the members of the authority for their consideration.</w:t>
      </w:r>
    </w:p>
    <w:p w14:paraId="593B2D43" w14:textId="4E4439A8" w:rsidR="00805993" w:rsidRDefault="00805993" w:rsidP="008650ED">
      <w:pPr>
        <w:ind w:left="720"/>
        <w:rPr>
          <w:rFonts w:cs="Calibri-Bold"/>
          <w:bCs/>
          <w:i/>
          <w:color w:val="000000"/>
          <w:szCs w:val="23"/>
        </w:rPr>
      </w:pPr>
    </w:p>
    <w:p w14:paraId="367EFC2F" w14:textId="02D2CF80" w:rsidR="00E5393E" w:rsidRPr="006710B5" w:rsidRDefault="00E5393E" w:rsidP="00237A70">
      <w:pPr>
        <w:pStyle w:val="Heading1"/>
        <w:numPr>
          <w:ilvl w:val="0"/>
          <w:numId w:val="0"/>
        </w:numPr>
        <w:rPr>
          <w:rFonts w:cs="Arial"/>
        </w:rPr>
      </w:pPr>
    </w:p>
    <w:p w14:paraId="4D2ED32A" w14:textId="7FCE72BD" w:rsidR="000F206F" w:rsidRPr="00A8528C" w:rsidRDefault="00CB0E31" w:rsidP="00EB60DD">
      <w:pPr>
        <w:pStyle w:val="Heading1"/>
        <w:ind w:left="709" w:hanging="709"/>
      </w:pPr>
      <w:bookmarkStart w:id="6" w:name="_Toc122598589"/>
      <w:r w:rsidRPr="00A8528C">
        <w:lastRenderedPageBreak/>
        <w:t xml:space="preserve">DRAFT DEVELOPMENT PLAN: </w:t>
      </w:r>
      <w:r w:rsidR="0098039A" w:rsidRPr="00A8528C">
        <w:t>MATERIAL ALTERATION</w:t>
      </w:r>
      <w:r w:rsidR="003708C1" w:rsidRPr="00A8528C">
        <w:t>S</w:t>
      </w:r>
      <w:bookmarkEnd w:id="6"/>
      <w:r w:rsidR="006175E6">
        <w:t xml:space="preserve"> </w:t>
      </w:r>
    </w:p>
    <w:p w14:paraId="5E2F0FC4" w14:textId="773EFE7C" w:rsidR="00A8528C" w:rsidRDefault="00EE7202" w:rsidP="00A8528C">
      <w:r>
        <w:t>DOWNEY</w:t>
      </w:r>
      <w:r w:rsidR="00DF2CA9">
        <w:t xml:space="preserve"> </w:t>
      </w:r>
      <w:r w:rsidR="004C7D0B">
        <w:t>make this submission in relation to the proposed alteration PA CH 13.5 of the</w:t>
      </w:r>
      <w:r>
        <w:t xml:space="preserve"> </w:t>
      </w:r>
      <w:r w:rsidR="00237A70">
        <w:t xml:space="preserve">Draft Development Plan in regard to the restriction of development on lands zoned </w:t>
      </w:r>
      <w:r w:rsidR="00C857B4">
        <w:t>“</w:t>
      </w:r>
      <w:r w:rsidR="00237A70">
        <w:t>CI</w:t>
      </w:r>
      <w:r w:rsidR="00C857B4">
        <w:t>”</w:t>
      </w:r>
      <w:r w:rsidR="00237A70">
        <w:t xml:space="preserve"> – Community Infrastructure’</w:t>
      </w:r>
      <w:r>
        <w:t xml:space="preserve">. The material alteration to the Draft Fingal Development Plan 2023 – 2029, under the recommendation of the chief executive, is </w:t>
      </w:r>
      <w:r w:rsidR="004C7D0B">
        <w:t>cited</w:t>
      </w:r>
      <w:r>
        <w:t xml:space="preserve"> </w:t>
      </w:r>
      <w:r w:rsidR="00EB60DD">
        <w:t>as</w:t>
      </w:r>
      <w:r>
        <w:t xml:space="preserve"> follow</w:t>
      </w:r>
      <w:r w:rsidR="00EB60DD">
        <w:t>s</w:t>
      </w:r>
      <w:r>
        <w:t>:</w:t>
      </w:r>
    </w:p>
    <w:p w14:paraId="2CA95411" w14:textId="55152EE3" w:rsidR="004444EA" w:rsidRPr="005E43CE" w:rsidRDefault="00B40133" w:rsidP="004444EA">
      <w:pPr>
        <w:ind w:left="720"/>
        <w:rPr>
          <w:b/>
          <w:bCs/>
          <w:i/>
          <w:iCs/>
          <w:u w:val="single"/>
        </w:rPr>
      </w:pPr>
      <w:r w:rsidRPr="005E43CE">
        <w:rPr>
          <w:b/>
          <w:bCs/>
          <w:i/>
          <w:iCs/>
          <w:u w:val="single"/>
        </w:rPr>
        <w:t>“</w:t>
      </w:r>
      <w:r w:rsidR="004444EA" w:rsidRPr="005E43CE">
        <w:rPr>
          <w:b/>
          <w:bCs/>
          <w:i/>
          <w:iCs/>
          <w:u w:val="single"/>
        </w:rPr>
        <w:t xml:space="preserve">PA CH 13.1: Section 13.5 Zoning Objectives, Vision and Use Classes, page 452 </w:t>
      </w:r>
    </w:p>
    <w:p w14:paraId="770AC9DE" w14:textId="704F4E3F" w:rsidR="004444EA" w:rsidRPr="005E43CE" w:rsidRDefault="004444EA" w:rsidP="004444EA">
      <w:pPr>
        <w:ind w:left="720"/>
        <w:rPr>
          <w:i/>
          <w:iCs/>
        </w:rPr>
      </w:pPr>
      <w:r w:rsidRPr="005E43CE">
        <w:rPr>
          <w:i/>
          <w:iCs/>
        </w:rPr>
        <w:t xml:space="preserve">Insert caveat 19 ‘For Public Operators Only’ to the following uses in the Permitted in Principle category of the </w:t>
      </w:r>
      <w:r w:rsidR="00A97145" w:rsidRPr="005E43CE">
        <w:rPr>
          <w:i/>
          <w:iCs/>
        </w:rPr>
        <w:t>“</w:t>
      </w:r>
      <w:r w:rsidRPr="005E43CE">
        <w:rPr>
          <w:i/>
          <w:iCs/>
        </w:rPr>
        <w:t>CI</w:t>
      </w:r>
      <w:r w:rsidR="00A97145" w:rsidRPr="005E43CE">
        <w:rPr>
          <w:i/>
          <w:iCs/>
        </w:rPr>
        <w:t xml:space="preserve"> - </w:t>
      </w:r>
      <w:r w:rsidRPr="005E43CE">
        <w:rPr>
          <w:i/>
          <w:iCs/>
        </w:rPr>
        <w:t>Community Infrastructure</w:t>
      </w:r>
      <w:r w:rsidR="00A97145" w:rsidRPr="005E43CE">
        <w:rPr>
          <w:i/>
          <w:iCs/>
        </w:rPr>
        <w:t>”</w:t>
      </w:r>
      <w:r w:rsidRPr="005E43CE">
        <w:rPr>
          <w:i/>
          <w:iCs/>
        </w:rPr>
        <w:t xml:space="preserve"> zoning objective, ‘Residential Care Home/Retirement Home’ and ‘Sheltered Accommodation’.</w:t>
      </w:r>
      <w:r w:rsidR="00B40133" w:rsidRPr="005E43CE">
        <w:rPr>
          <w:i/>
          <w:iCs/>
        </w:rPr>
        <w:t>”</w:t>
      </w:r>
    </w:p>
    <w:p w14:paraId="55C8991C" w14:textId="39C4BDAE" w:rsidR="009705CA" w:rsidRDefault="00362C64" w:rsidP="00A8528C">
      <w:r>
        <w:t xml:space="preserve">By </w:t>
      </w:r>
      <w:r w:rsidR="00836367">
        <w:t>adding</w:t>
      </w:r>
      <w:r>
        <w:t xml:space="preserve"> the proposed caveat 19, this </w:t>
      </w:r>
      <w:r w:rsidR="00A97145">
        <w:t xml:space="preserve">material alteration </w:t>
      </w:r>
      <w:r>
        <w:t xml:space="preserve">restricts development on </w:t>
      </w:r>
      <w:r w:rsidR="00836367">
        <w:t xml:space="preserve">“CI” </w:t>
      </w:r>
      <w:r>
        <w:t>Community Infrastructure zoned lands to public operators</w:t>
      </w:r>
      <w:r w:rsidR="00EA1F75">
        <w:t xml:space="preserve"> only</w:t>
      </w:r>
      <w:r>
        <w:t xml:space="preserve"> </w:t>
      </w:r>
      <w:r w:rsidR="00836367">
        <w:t>in the delivery of r</w:t>
      </w:r>
      <w:r>
        <w:t xml:space="preserve">esidential </w:t>
      </w:r>
      <w:r w:rsidR="00836367">
        <w:t>c</w:t>
      </w:r>
      <w:r>
        <w:t xml:space="preserve">are </w:t>
      </w:r>
      <w:r w:rsidR="005E43CE">
        <w:t>homes/retirement</w:t>
      </w:r>
      <w:r>
        <w:t xml:space="preserve"> </w:t>
      </w:r>
      <w:r w:rsidR="00836367">
        <w:t>h</w:t>
      </w:r>
      <w:r>
        <w:t>ome</w:t>
      </w:r>
      <w:r w:rsidR="00836367">
        <w:t>s</w:t>
      </w:r>
      <w:r>
        <w:t xml:space="preserve"> and </w:t>
      </w:r>
      <w:r w:rsidR="00836367">
        <w:t>s</w:t>
      </w:r>
      <w:r>
        <w:t xml:space="preserve">heltered </w:t>
      </w:r>
      <w:r w:rsidR="00836367">
        <w:t>a</w:t>
      </w:r>
      <w:r>
        <w:t xml:space="preserve">ccommodation. </w:t>
      </w:r>
    </w:p>
    <w:p w14:paraId="09A5E0E2" w14:textId="37A1E79B" w:rsidR="00362C64" w:rsidRDefault="00362C64" w:rsidP="00A8528C">
      <w:r>
        <w:t xml:space="preserve">DOWNEY are of the opinion that this restriction on the zoning objective of </w:t>
      </w:r>
      <w:r w:rsidR="00836367">
        <w:t>“</w:t>
      </w:r>
      <w:r>
        <w:t>CI</w:t>
      </w:r>
      <w:r w:rsidR="00836367">
        <w:t>”</w:t>
      </w:r>
      <w:r>
        <w:t xml:space="preserve"> – Community Infrastructure </w:t>
      </w:r>
      <w:r w:rsidR="00B41F9A">
        <w:t xml:space="preserve">is not justified and would materially impact the delivery of these facilities which is contrary to </w:t>
      </w:r>
      <w:r w:rsidR="00836367">
        <w:t>n</w:t>
      </w:r>
      <w:r w:rsidR="00B41F9A">
        <w:t>ational planning policy</w:t>
      </w:r>
      <w:r>
        <w:t xml:space="preserve">. The proposed reasoning </w:t>
      </w:r>
      <w:r w:rsidR="00C857B4">
        <w:t xml:space="preserve">for this material alteration provided </w:t>
      </w:r>
      <w:r>
        <w:t>by the Chief Executive</w:t>
      </w:r>
      <w:r w:rsidR="00C857B4">
        <w:t xml:space="preserve"> </w:t>
      </w:r>
      <w:r w:rsidR="00B41F9A">
        <w:t xml:space="preserve">is </w:t>
      </w:r>
      <w:r>
        <w:t xml:space="preserve">outlined </w:t>
      </w:r>
      <w:r w:rsidR="00C857B4">
        <w:t xml:space="preserve">in </w:t>
      </w:r>
      <w:r>
        <w:t>the Material Alterations Stage 3</w:t>
      </w:r>
      <w:r w:rsidR="00C857B4">
        <w:t xml:space="preserve"> Document as follows</w:t>
      </w:r>
      <w:r>
        <w:t>:</w:t>
      </w:r>
    </w:p>
    <w:p w14:paraId="00B7EFD6" w14:textId="099DF938" w:rsidR="00362C64" w:rsidRDefault="0067549D" w:rsidP="00362C64">
      <w:pPr>
        <w:ind w:left="720"/>
        <w:rPr>
          <w:i/>
          <w:iCs/>
        </w:rPr>
      </w:pPr>
      <w:r>
        <w:rPr>
          <w:i/>
          <w:iCs/>
        </w:rPr>
        <w:t>“</w:t>
      </w:r>
      <w:r w:rsidR="00362C64">
        <w:rPr>
          <w:i/>
          <w:iCs/>
        </w:rPr>
        <w:t>The submission highlighting both the private and public nature of housing provision and as it specifically relates to accommodation for the elderly is welcomed. After further consideration, it is considered there is merit in the context of the CI zoning objective and vision as set out above which provides for the provision of community infrastructure and services, to apply caveat 19 ‘For Public Operators Only’ to the following uses in the Permitted in Principle category of the CI zoning objective including, ‘Residential Care Home/Retirement Home’ and ‘Sheltered Accommodation’. This is to ensure the provision of accommodation types for the elderly in accordance with the spirit of the zoning objective and vision and on a public level within CI zoned lands.</w:t>
      </w:r>
      <w:r>
        <w:rPr>
          <w:i/>
          <w:iCs/>
        </w:rPr>
        <w:t>”</w:t>
      </w:r>
    </w:p>
    <w:p w14:paraId="3BF2E5DF" w14:textId="1430B657" w:rsidR="00362C64" w:rsidRDefault="007671A9" w:rsidP="00362C64">
      <w:r>
        <w:t>For the reasons set out in this statement, this material alteration should be removed</w:t>
      </w:r>
      <w:r w:rsidR="00C857B4">
        <w:t>.</w:t>
      </w:r>
    </w:p>
    <w:p w14:paraId="63637996" w14:textId="27A32E03" w:rsidR="00A8528C" w:rsidRDefault="00A8528C" w:rsidP="00432A4D">
      <w:pPr>
        <w:pStyle w:val="Heading1"/>
      </w:pPr>
      <w:bookmarkStart w:id="7" w:name="_Toc122598590"/>
      <w:r>
        <w:t>JUSTIFICATION FOR SUBMISSION</w:t>
      </w:r>
      <w:bookmarkEnd w:id="7"/>
    </w:p>
    <w:p w14:paraId="3E273F3D" w14:textId="55A67E8A" w:rsidR="007671A9" w:rsidRDefault="009705CA" w:rsidP="009705CA">
      <w:r>
        <w:t xml:space="preserve">DOWNEY, wish to provide </w:t>
      </w:r>
      <w:r w:rsidR="007671A9">
        <w:t>several</w:t>
      </w:r>
      <w:r>
        <w:t xml:space="preserve"> reasons why the proposed Material Alteration to the Draft Development Plan 2023 – 2029 should be </w:t>
      </w:r>
      <w:r w:rsidR="007671A9">
        <w:t>removed</w:t>
      </w:r>
      <w:r>
        <w:t xml:space="preserve">. </w:t>
      </w:r>
      <w:r w:rsidR="00C857B4">
        <w:t>Within this submission, w</w:t>
      </w:r>
      <w:r w:rsidR="00CB4659">
        <w:t xml:space="preserve">e have used </w:t>
      </w:r>
      <w:r w:rsidR="00C857B4">
        <w:t>‘</w:t>
      </w:r>
      <w:r w:rsidR="00CB4659">
        <w:t>residential nursing homes</w:t>
      </w:r>
      <w:r w:rsidR="00C857B4">
        <w:t>’</w:t>
      </w:r>
      <w:r w:rsidR="00CB4659">
        <w:t xml:space="preserve"> as our primary example of residential care </w:t>
      </w:r>
      <w:r w:rsidR="00836367">
        <w:t xml:space="preserve">but are mindful that ‘residential care’ is very broad </w:t>
      </w:r>
      <w:r w:rsidR="00C857B4">
        <w:t xml:space="preserve">term </w:t>
      </w:r>
      <w:r w:rsidR="00836367">
        <w:t xml:space="preserve">and covers a wide range of types of care such as mental health, disability, health, age, and hospice care facilities. The proposed material alteration restriction on </w:t>
      </w:r>
      <w:r w:rsidR="00C857B4">
        <w:t>“CI”</w:t>
      </w:r>
      <w:r w:rsidR="00836367">
        <w:t xml:space="preserve"> – Community Infrastructure lands has the potential to affect a wide range of different residential care facilities including their ability to develop on these lands. Within this context, </w:t>
      </w:r>
      <w:r w:rsidR="00C857B4">
        <w:t xml:space="preserve">while </w:t>
      </w:r>
      <w:r w:rsidR="00836367">
        <w:t>this submission focus</w:t>
      </w:r>
      <w:r w:rsidR="00EA1F75">
        <w:t>es</w:t>
      </w:r>
      <w:r w:rsidR="00836367">
        <w:t xml:space="preserve"> on residential care homes </w:t>
      </w:r>
      <w:r w:rsidR="00C857B4">
        <w:t>it should be noted this policy, if brought into effect, would be felt by a broader range of residential care.</w:t>
      </w:r>
    </w:p>
    <w:p w14:paraId="6F514CEC" w14:textId="77777777" w:rsidR="00EA1F75" w:rsidRPr="009705CA" w:rsidRDefault="00EA1F75" w:rsidP="009705CA"/>
    <w:p w14:paraId="31B06794" w14:textId="1D71B589" w:rsidR="00031F35" w:rsidRPr="00836367" w:rsidRDefault="00031F35" w:rsidP="00031F35">
      <w:pPr>
        <w:rPr>
          <w:b/>
          <w:bCs/>
          <w:i/>
          <w:iCs/>
        </w:rPr>
      </w:pPr>
      <w:r w:rsidRPr="00836367">
        <w:rPr>
          <w:b/>
          <w:bCs/>
          <w:i/>
          <w:iCs/>
        </w:rPr>
        <w:lastRenderedPageBreak/>
        <w:t>4.</w:t>
      </w:r>
      <w:r>
        <w:rPr>
          <w:b/>
          <w:bCs/>
          <w:i/>
          <w:iCs/>
        </w:rPr>
        <w:t>1</w:t>
      </w:r>
      <w:r w:rsidRPr="00836367">
        <w:rPr>
          <w:b/>
          <w:bCs/>
          <w:i/>
          <w:iCs/>
        </w:rPr>
        <w:t xml:space="preserve"> Aging Demographics</w:t>
      </w:r>
      <w:r>
        <w:rPr>
          <w:b/>
          <w:bCs/>
          <w:i/>
          <w:iCs/>
        </w:rPr>
        <w:t>: Need for Residential Care Home Facilities</w:t>
      </w:r>
    </w:p>
    <w:p w14:paraId="57825887" w14:textId="77777777" w:rsidR="00031F35" w:rsidRDefault="00031F35" w:rsidP="00031F35">
      <w:r>
        <w:t xml:space="preserve">The establishment of Census 2022 preliminary findings show that there was an increase of 7.7% females and 7.5% males within Ireland since 2016, at a population of 5,123,536 million personas. Fingal saw an increase of 11% in its population, with an increase of 33,198 persons. The first full subset of results of the census 2022 data will be released in April 2023. </w:t>
      </w:r>
    </w:p>
    <w:p w14:paraId="3E8B22FC" w14:textId="241132C9" w:rsidR="00031F35" w:rsidRDefault="00031F35" w:rsidP="00031F35">
      <w:r>
        <w:t xml:space="preserve">Alongside the </w:t>
      </w:r>
      <w:r w:rsidR="0051670C">
        <w:t>increase in the size of</w:t>
      </w:r>
      <w:r>
        <w:t xml:space="preserve"> the population, there is a shift towards an ageing population due to a range of factors including people living longer – a trend which is set to increase in the future</w:t>
      </w:r>
      <w:r>
        <w:rPr>
          <w:rStyle w:val="FootnoteReference"/>
        </w:rPr>
        <w:footnoteReference w:id="1"/>
      </w:r>
      <w:r>
        <w:t xml:space="preserve">. This will result in an even more increase in demand for health and age-related care facilities, which are already under considerable strain for supply issues. </w:t>
      </w:r>
    </w:p>
    <w:p w14:paraId="342B77D5" w14:textId="6681B933" w:rsidR="00031F35" w:rsidRDefault="00031F35" w:rsidP="00031F35">
      <w:r>
        <w:t xml:space="preserve">To meet the needs of an ageing population, 7,500 new residential care beds are required across Ireland by 2026 to facilitate the demand that is arising as a result of the shift in population demographics. In order to meet this demand, the provision of both private and public residential care will be a necessity. </w:t>
      </w:r>
    </w:p>
    <w:p w14:paraId="45C10289" w14:textId="379BCF68" w:rsidR="00031F35" w:rsidRPr="00CE312B" w:rsidRDefault="00031F35" w:rsidP="00031F35">
      <w:r>
        <w:t xml:space="preserve">DOWNEY have concerns </w:t>
      </w:r>
      <w:r>
        <w:t>about the ability of Fingal County Council to meet the needs of their ageing population in the event that delivery is restricted to public operators only.</w:t>
      </w:r>
    </w:p>
    <w:p w14:paraId="2A4C8155" w14:textId="52AA030A" w:rsidR="00C857B4" w:rsidRPr="00836367" w:rsidRDefault="00C857B4" w:rsidP="00C857B4">
      <w:pPr>
        <w:rPr>
          <w:b/>
          <w:bCs/>
          <w:i/>
          <w:iCs/>
        </w:rPr>
      </w:pPr>
      <w:r w:rsidRPr="00836367">
        <w:rPr>
          <w:b/>
          <w:bCs/>
          <w:i/>
          <w:iCs/>
        </w:rPr>
        <w:t>4.</w:t>
      </w:r>
      <w:r w:rsidR="00031F35">
        <w:rPr>
          <w:b/>
          <w:bCs/>
          <w:i/>
          <w:iCs/>
        </w:rPr>
        <w:t>2</w:t>
      </w:r>
      <w:r w:rsidRPr="00836367">
        <w:rPr>
          <w:b/>
          <w:bCs/>
          <w:i/>
          <w:iCs/>
        </w:rPr>
        <w:t xml:space="preserve"> </w:t>
      </w:r>
      <w:r w:rsidR="00031F35">
        <w:rPr>
          <w:b/>
          <w:bCs/>
          <w:i/>
          <w:iCs/>
        </w:rPr>
        <w:t xml:space="preserve">Delivery of Residential Care Homes </w:t>
      </w:r>
    </w:p>
    <w:p w14:paraId="540A6D93" w14:textId="5771556C" w:rsidR="00C857B4" w:rsidRDefault="00C857B4" w:rsidP="00C857B4">
      <w:r>
        <w:t>Within Fingal,</w:t>
      </w:r>
      <w:r>
        <w:t xml:space="preserve"> s</w:t>
      </w:r>
      <w:r>
        <w:t>tatistics show</w:t>
      </w:r>
      <w:r>
        <w:t xml:space="preserve"> that </w:t>
      </w:r>
      <w:r>
        <w:t xml:space="preserve">2 </w:t>
      </w:r>
      <w:r>
        <w:t xml:space="preserve">no. </w:t>
      </w:r>
      <w:r>
        <w:t xml:space="preserve">public residential nursing care centres </w:t>
      </w:r>
      <w:r w:rsidR="00070E30">
        <w:t>exist</w:t>
      </w:r>
      <w:r>
        <w:t xml:space="preserve"> </w:t>
      </w:r>
      <w:r>
        <w:t xml:space="preserve">(Lusk Community Unit &amp; </w:t>
      </w:r>
      <w:proofErr w:type="spellStart"/>
      <w:r>
        <w:t>Clarehaven</w:t>
      </w:r>
      <w:proofErr w:type="spellEnd"/>
      <w:r>
        <w:t xml:space="preserve"> Nursing Home) on the approved </w:t>
      </w:r>
      <w:r>
        <w:t>‘</w:t>
      </w:r>
      <w:r w:rsidRPr="00357901">
        <w:rPr>
          <w:i/>
          <w:iCs/>
        </w:rPr>
        <w:t>HSE public nursing homes cost of care</w:t>
      </w:r>
      <w:r>
        <w:rPr>
          <w:i/>
          <w:iCs/>
        </w:rPr>
        <w:t>’</w:t>
      </w:r>
      <w:r>
        <w:t xml:space="preserve"> documentation as of January 2022. </w:t>
      </w:r>
    </w:p>
    <w:p w14:paraId="4DC3BCEC" w14:textId="3AF7187F" w:rsidR="00C857B4" w:rsidRDefault="00C857B4" w:rsidP="00C857B4">
      <w:r>
        <w:t>Looking at the national picture, a</w:t>
      </w:r>
      <w:r>
        <w:t>cross the country, nursing homes</w:t>
      </w:r>
      <w:r w:rsidRPr="00D026FA">
        <w:t xml:space="preserve"> are operated by a mixture of private and voluntary bodies, and the HSE. Private entities are by far the largest providers in the sector, managing 8 </w:t>
      </w:r>
      <w:r>
        <w:t xml:space="preserve">no. </w:t>
      </w:r>
      <w:r w:rsidRPr="00D026FA">
        <w:t xml:space="preserve">out of 10 </w:t>
      </w:r>
      <w:r>
        <w:t xml:space="preserve">no. </w:t>
      </w:r>
      <w:r w:rsidRPr="00D026FA">
        <w:t>beds nationally (80%).</w:t>
      </w:r>
      <w:r>
        <w:rPr>
          <w:rStyle w:val="FootnoteReference"/>
        </w:rPr>
        <w:footnoteReference w:id="2"/>
      </w:r>
      <w:r>
        <w:t xml:space="preserve"> This is due to a range of factors, but the most significant one is the lack of public sector investment </w:t>
      </w:r>
      <w:r w:rsidR="00070E30">
        <w:t>in</w:t>
      </w:r>
      <w:r>
        <w:t xml:space="preserve"> the residential care sector. There is a significant disparity between the provision of private and public residential care homes. Public residential care homes (c. approximately 6,000 n</w:t>
      </w:r>
      <w:r w:rsidR="00BE4E8D">
        <w:t>o</w:t>
      </w:r>
      <w:r>
        <w:t>.) are at a significantly lower number than private residential care homes (c. approximately 25,000 no.)</w:t>
      </w:r>
      <w:r>
        <w:rPr>
          <w:rStyle w:val="FootnoteReference"/>
        </w:rPr>
        <w:footnoteReference w:id="3"/>
      </w:r>
      <w:r>
        <w:t xml:space="preserve"> across the country. </w:t>
      </w:r>
    </w:p>
    <w:p w14:paraId="51574A47" w14:textId="6CF0C635" w:rsidR="00031F35" w:rsidRDefault="00031F35" w:rsidP="00031F35">
      <w:r>
        <w:t xml:space="preserve">A further consideration is recent trends in the sector. </w:t>
      </w:r>
      <w:r>
        <w:t xml:space="preserve">The Covid-19 pandemic had a significant impact on residential care home delivery. A change that was adopted by the HIQA (The Health Information and Quality Authority) an independent authority established to drive high-quality and safe care for people, was the adoption of new policies, including the </w:t>
      </w:r>
      <w:r w:rsidRPr="001F13AE">
        <w:rPr>
          <w:i/>
          <w:iCs/>
        </w:rPr>
        <w:t>National Standards for Residential Care Settings for Older People in Ireland</w:t>
      </w:r>
      <w:r>
        <w:t xml:space="preserve">, that </w:t>
      </w:r>
      <w:r w:rsidR="00FE5DC2">
        <w:t>resulted in the</w:t>
      </w:r>
      <w:r>
        <w:t xml:space="preserve"> reduction of communal shared spaces that posed as a risk to the spread of infection.</w:t>
      </w:r>
    </w:p>
    <w:p w14:paraId="1CC95F56" w14:textId="0F041D67" w:rsidR="00031F35" w:rsidRDefault="00FE5DC2" w:rsidP="00031F35">
      <w:r>
        <w:t>In 2021, HIQA introduced a</w:t>
      </w:r>
      <w:r w:rsidR="00031F35">
        <w:t xml:space="preserve"> regulation introduced </w:t>
      </w:r>
      <w:r>
        <w:t xml:space="preserve">giving rise to </w:t>
      </w:r>
      <w:r w:rsidR="00031F35">
        <w:t xml:space="preserve">the requirement for every resident </w:t>
      </w:r>
      <w:r w:rsidR="00070E30">
        <w:t>to be</w:t>
      </w:r>
      <w:r w:rsidR="00031F35">
        <w:t xml:space="preserve"> entitled to en-suite facilities (at a minimum a toilet &amp; </w:t>
      </w:r>
      <w:r w:rsidR="00070E30">
        <w:t>hand basin</w:t>
      </w:r>
      <w:r w:rsidR="00031F35">
        <w:t xml:space="preserve">) that was to be adopted by </w:t>
      </w:r>
      <w:r w:rsidR="00031F35">
        <w:lastRenderedPageBreak/>
        <w:t>December 2021. Smaller residential care centres (but also large residential care centres that did not provide en-suite facilities and had large communal wash facilities) were under significant strain as a result of both the Covid-19 pandemic and complying with the regulations. We have seen the closure of residential care centres as a result. As of 2022, up to 450 nursing home beds have been lost due to 16 care facility closures</w:t>
      </w:r>
      <w:r w:rsidR="00031F35">
        <w:rPr>
          <w:rStyle w:val="FootnoteReference"/>
        </w:rPr>
        <w:footnoteReference w:id="4"/>
      </w:r>
      <w:r w:rsidR="00031F35">
        <w:t xml:space="preserve">, resulting in further strain on the sector. </w:t>
      </w:r>
      <w:r>
        <w:t xml:space="preserve"> </w:t>
      </w:r>
    </w:p>
    <w:p w14:paraId="4D4E4217" w14:textId="16C901EC" w:rsidR="00FE5DC2" w:rsidRDefault="00031F35" w:rsidP="00FE5DC2">
      <w:pPr>
        <w:rPr>
          <w:rFonts w:eastAsia="Times New Roman"/>
        </w:rPr>
      </w:pPr>
      <w:r>
        <w:t xml:space="preserve">DOWNEY have concerns </w:t>
      </w:r>
      <w:r>
        <w:t xml:space="preserve">that very </w:t>
      </w:r>
      <w:r w:rsidR="00070E30">
        <w:t>few</w:t>
      </w:r>
      <w:r>
        <w:t xml:space="preserve"> residential care homes will now be delivered on “CI”</w:t>
      </w:r>
      <w:r>
        <w:t xml:space="preserve"> </w:t>
      </w:r>
      <w:r>
        <w:t>zoned lands in the event that this policy is implemented</w:t>
      </w:r>
      <w:r w:rsidR="00FE5DC2">
        <w:t xml:space="preserve"> adding additional strain to a sector already struggling to meet the demand for older </w:t>
      </w:r>
      <w:r w:rsidR="00070E30">
        <w:t>persons’</w:t>
      </w:r>
      <w:r w:rsidR="00FE5DC2">
        <w:t xml:space="preserve"> accommodation</w:t>
      </w:r>
      <w:r>
        <w:t xml:space="preserve">, making it difficult to meet Fingal’s targets in terms of the meeting the needs of an </w:t>
      </w:r>
      <w:r w:rsidR="00A22A59">
        <w:t>ageing</w:t>
      </w:r>
      <w:r>
        <w:t xml:space="preserve"> population</w:t>
      </w:r>
      <w:r>
        <w:t>.</w:t>
      </w:r>
      <w:r w:rsidR="00FE5DC2" w:rsidRPr="00FE5DC2">
        <w:rPr>
          <w:rFonts w:eastAsia="Times New Roman"/>
        </w:rPr>
        <w:t xml:space="preserve"> </w:t>
      </w:r>
      <w:r w:rsidR="00FE5DC2">
        <w:rPr>
          <w:rFonts w:eastAsia="Times New Roman"/>
        </w:rPr>
        <w:t xml:space="preserve">In a time when the market faces a lot of uncertainty due to changing circumstances that are occurring as a result of significant events such as Covid-19 requiring the updating of health policies, altering the design of potential residential care schemes, imposing restrictions that divide private and public development locations is an approach that is of concern. </w:t>
      </w:r>
    </w:p>
    <w:p w14:paraId="785F66AD" w14:textId="0D7639AA" w:rsidR="009705CA" w:rsidRPr="00836367" w:rsidRDefault="009705CA" w:rsidP="00B450D4">
      <w:pPr>
        <w:rPr>
          <w:b/>
          <w:bCs/>
          <w:i/>
          <w:iCs/>
        </w:rPr>
      </w:pPr>
      <w:r w:rsidRPr="00836367">
        <w:rPr>
          <w:b/>
          <w:bCs/>
          <w:i/>
          <w:iCs/>
        </w:rPr>
        <w:t xml:space="preserve">4.3 </w:t>
      </w:r>
      <w:r w:rsidR="00031F35">
        <w:rPr>
          <w:b/>
          <w:bCs/>
          <w:i/>
          <w:iCs/>
        </w:rPr>
        <w:t>Private care delivery</w:t>
      </w:r>
    </w:p>
    <w:p w14:paraId="06D63E4F" w14:textId="27241958" w:rsidR="009C5AC1" w:rsidRDefault="00031F35" w:rsidP="009705CA">
      <w:r>
        <w:t>One of the factors purportedly inhibiting the delivery of public care homes is that</w:t>
      </w:r>
      <w:r w:rsidR="00354CA1">
        <w:t xml:space="preserve"> </w:t>
      </w:r>
      <w:r w:rsidR="00373DCA">
        <w:t xml:space="preserve">private </w:t>
      </w:r>
      <w:r w:rsidR="00F231BF">
        <w:t>residential</w:t>
      </w:r>
      <w:r w:rsidR="00354CA1">
        <w:t xml:space="preserve"> care </w:t>
      </w:r>
      <w:r>
        <w:t xml:space="preserve">home delivery </w:t>
      </w:r>
      <w:r w:rsidR="007073EE">
        <w:t>has been found to be</w:t>
      </w:r>
      <w:r w:rsidR="00F231BF">
        <w:t xml:space="preserve"> cheaper than public </w:t>
      </w:r>
      <w:r w:rsidR="00084643">
        <w:t xml:space="preserve">nursing </w:t>
      </w:r>
      <w:r w:rsidR="00F231BF">
        <w:t>residential care. Stat</w:t>
      </w:r>
      <w:r w:rsidR="001766B6">
        <w:t>istics</w:t>
      </w:r>
      <w:r w:rsidR="00F231BF">
        <w:t xml:space="preserve"> show that on average if people do not qualify under the threshold to be covered by public care, it costs an average of €</w:t>
      </w:r>
      <w:r w:rsidR="00541672">
        <w:t>624</w:t>
      </w:r>
      <w:r w:rsidR="00F231BF">
        <w:t xml:space="preserve"> </w:t>
      </w:r>
      <w:r w:rsidR="009055AD">
        <w:t>higher in</w:t>
      </w:r>
      <w:r w:rsidR="00541672">
        <w:t xml:space="preserve"> 2019 to facilitate the running of </w:t>
      </w:r>
      <w:r>
        <w:t>a public facility</w:t>
      </w:r>
      <w:r w:rsidR="00541672">
        <w:rPr>
          <w:rStyle w:val="FootnoteReference"/>
        </w:rPr>
        <w:footnoteReference w:id="5"/>
      </w:r>
      <w:r w:rsidR="00F231BF">
        <w:t xml:space="preserve">. </w:t>
      </w:r>
      <w:r w:rsidR="009C5AC1">
        <w:t>Stat</w:t>
      </w:r>
      <w:r w:rsidR="007073EE">
        <w:t>istics</w:t>
      </w:r>
      <w:r w:rsidR="009C5AC1">
        <w:t xml:space="preserve"> show that on average, public residential care costs €1,616 while private costs €992.</w:t>
      </w:r>
      <w:r w:rsidR="00A5785C">
        <w:t xml:space="preserve"> T</w:t>
      </w:r>
      <w:r w:rsidR="009311B0">
        <w:t xml:space="preserve">he evidence shows that public care is significantly more costly to operate, and this could have a potential impact on the future of the development of further residential care facilities </w:t>
      </w:r>
      <w:r w:rsidR="005A649D">
        <w:t>by public bodies and the ability for these to be developed and operated across the county.</w:t>
      </w:r>
    </w:p>
    <w:p w14:paraId="4CCAB0E3" w14:textId="4E2F684C" w:rsidR="00031F35" w:rsidRPr="00CE312B" w:rsidRDefault="00031F35" w:rsidP="00031F35">
      <w:r>
        <w:t>On this basis</w:t>
      </w:r>
      <w:r w:rsidR="00BE4E8D">
        <w:t>,</w:t>
      </w:r>
      <w:r>
        <w:t xml:space="preserve"> </w:t>
      </w:r>
      <w:r>
        <w:t xml:space="preserve">DOWNEY have concerns that very </w:t>
      </w:r>
      <w:r>
        <w:t xml:space="preserve">limited </w:t>
      </w:r>
      <w:r>
        <w:t xml:space="preserve">residential care homes will be delivered on “CI” zoned lands in the event that this policy is implemented, making it difficult to meet Fingal’s targets in terms of meeting the needs of an </w:t>
      </w:r>
      <w:r w:rsidR="00A22A59">
        <w:t>ageing</w:t>
      </w:r>
      <w:r>
        <w:t xml:space="preserve"> population.</w:t>
      </w:r>
    </w:p>
    <w:p w14:paraId="215AA2F7" w14:textId="5810C6D7" w:rsidR="0063039B" w:rsidRPr="00A06260" w:rsidRDefault="0063039B" w:rsidP="00A06260">
      <w:r>
        <w:t xml:space="preserve">The supply of </w:t>
      </w:r>
      <w:r w:rsidR="003555C5">
        <w:t>beds</w:t>
      </w:r>
      <w:r>
        <w:t xml:space="preserve"> is under considerable strain. By </w:t>
      </w:r>
      <w:r w:rsidR="005551F3">
        <w:t>restricting</w:t>
      </w:r>
      <w:r>
        <w:t xml:space="preserve"> </w:t>
      </w:r>
      <w:r w:rsidR="00A22A59">
        <w:t xml:space="preserve">the </w:t>
      </w:r>
      <w:r>
        <w:t xml:space="preserve">development of CI – Community Infrastructure zoned lands to ‘Public Operators Only’, could slow down the delivery of </w:t>
      </w:r>
      <w:r w:rsidR="00A22A59">
        <w:t>much-needed</w:t>
      </w:r>
      <w:r>
        <w:t xml:space="preserve"> </w:t>
      </w:r>
      <w:r w:rsidR="00EC75EC">
        <w:t>residential care</w:t>
      </w:r>
      <w:r w:rsidR="005551F3">
        <w:t xml:space="preserve"> rooms</w:t>
      </w:r>
      <w:r w:rsidR="0059726F">
        <w:t xml:space="preserve"> as the numbers are reducing as a result of complying with health policies</w:t>
      </w:r>
      <w:r>
        <w:t xml:space="preserve">. </w:t>
      </w:r>
      <w:r w:rsidR="009C6F0A">
        <w:t xml:space="preserve">Some </w:t>
      </w:r>
      <w:r w:rsidR="00616B08">
        <w:t>residential care</w:t>
      </w:r>
      <w:r w:rsidR="009C6F0A">
        <w:t xml:space="preserve"> beds may be lost to the system as smaller homes struggle to survive from a combination of rising costs and the 2016 Standards being enforced by the HIQA. </w:t>
      </w:r>
    </w:p>
    <w:p w14:paraId="722EDD50" w14:textId="1F6046A9" w:rsidR="00E573D2" w:rsidRPr="00A8528C" w:rsidRDefault="00CB0E31" w:rsidP="00A8528C">
      <w:pPr>
        <w:pStyle w:val="Heading1"/>
      </w:pPr>
      <w:bookmarkStart w:id="8" w:name="_Toc122598591"/>
      <w:r w:rsidRPr="00A8528C">
        <w:t>CONCLUSION</w:t>
      </w:r>
      <w:bookmarkEnd w:id="8"/>
      <w:r w:rsidRPr="00A8528C">
        <w:t xml:space="preserve"> </w:t>
      </w:r>
    </w:p>
    <w:p w14:paraId="6185FD97" w14:textId="3A5A041C" w:rsidR="008D5AFF" w:rsidRDefault="008D5AFF" w:rsidP="00E15B03">
      <w:r>
        <w:t xml:space="preserve">Downey, Chartered Town Planners, 29 Merrion Square, D02 RW64, have prepared this submission to the Draft Fingal County Development Plan 2023-2029. This submission is made in relation to the </w:t>
      </w:r>
      <w:r w:rsidR="004B4143">
        <w:t xml:space="preserve">proposed Material Alteration </w:t>
      </w:r>
      <w:r w:rsidR="004B4143" w:rsidRPr="004B4143">
        <w:rPr>
          <w:b/>
          <w:bCs/>
          <w:i/>
          <w:iCs/>
        </w:rPr>
        <w:t>PA CH 13.1: Section 13.5</w:t>
      </w:r>
      <w:r w:rsidR="004B4143">
        <w:t xml:space="preserve">. </w:t>
      </w:r>
    </w:p>
    <w:p w14:paraId="577B1377" w14:textId="6E764C08" w:rsidR="0020681F" w:rsidRDefault="00284FD1" w:rsidP="00E15B03">
      <w:r>
        <w:lastRenderedPageBreak/>
        <w:t xml:space="preserve">Our concerns are </w:t>
      </w:r>
      <w:r w:rsidR="00D91329">
        <w:t>in regard to</w:t>
      </w:r>
      <w:r>
        <w:t xml:space="preserve"> the proposed material alteration to the Draft Fingal County Development Plan 2023 – 2029, in which it is being proposed to alter the provision of residential care homes to be public operators only. Our concerns can be summarised under the following:</w:t>
      </w:r>
    </w:p>
    <w:p w14:paraId="0AE39021" w14:textId="77777777" w:rsidR="00FE5DC2" w:rsidRDefault="00FE5DC2" w:rsidP="00A22A59">
      <w:pPr>
        <w:pStyle w:val="ListParagraph"/>
        <w:numPr>
          <w:ilvl w:val="0"/>
          <w:numId w:val="48"/>
        </w:numPr>
        <w:jc w:val="both"/>
      </w:pPr>
      <w:r w:rsidRPr="00FE5DC2">
        <w:t>Ireland is experiencing population growth and an ageing population with 7,500 new residential care beds required by 2026.</w:t>
      </w:r>
    </w:p>
    <w:p w14:paraId="211CEB03" w14:textId="0BC11A5B" w:rsidR="00FE5DC2" w:rsidRDefault="00FE5DC2" w:rsidP="00A22A59">
      <w:pPr>
        <w:pStyle w:val="ListParagraph"/>
        <w:numPr>
          <w:ilvl w:val="0"/>
          <w:numId w:val="48"/>
        </w:numPr>
        <w:jc w:val="both"/>
      </w:pPr>
      <w:r w:rsidRPr="00FE5DC2">
        <w:t>Fingal County Council currently has 2 no. public care home facilities.</w:t>
      </w:r>
    </w:p>
    <w:p w14:paraId="0FF222AA" w14:textId="77777777" w:rsidR="00BE4E8D" w:rsidRPr="00BE4E8D" w:rsidRDefault="00BE4E8D" w:rsidP="00BE4E8D">
      <w:pPr>
        <w:pStyle w:val="ListParagraph"/>
        <w:numPr>
          <w:ilvl w:val="0"/>
          <w:numId w:val="48"/>
        </w:numPr>
        <w:jc w:val="both"/>
      </w:pPr>
      <w:r w:rsidRPr="00BE4E8D">
        <w:t>Residential care homes across Ireland are almost exclusively being delivered by private operators.</w:t>
      </w:r>
    </w:p>
    <w:p w14:paraId="18A2E39B" w14:textId="16A9100F" w:rsidR="00FE5DC2" w:rsidRDefault="00FE5DC2" w:rsidP="00A22A59">
      <w:pPr>
        <w:pStyle w:val="ListParagraph"/>
        <w:numPr>
          <w:ilvl w:val="0"/>
          <w:numId w:val="48"/>
        </w:numPr>
        <w:jc w:val="both"/>
      </w:pPr>
      <w:r w:rsidRPr="00FE5DC2">
        <w:t>The care home sector has experienced considerable strain</w:t>
      </w:r>
      <w:r w:rsidR="00A22A59">
        <w:t>,</w:t>
      </w:r>
      <w:r w:rsidRPr="00FE5DC2">
        <w:t xml:space="preserve"> particularly as a result of the COVID-19 pandemic and all operators are required to meet national targets. </w:t>
      </w:r>
    </w:p>
    <w:p w14:paraId="4DF7AE2B" w14:textId="579C819A" w:rsidR="00FE5DC2" w:rsidRPr="00FE5DC2" w:rsidRDefault="00FE5DC2" w:rsidP="00A22A59">
      <w:pPr>
        <w:pStyle w:val="ListParagraph"/>
        <w:numPr>
          <w:ilvl w:val="0"/>
          <w:numId w:val="48"/>
        </w:numPr>
        <w:spacing w:after="160"/>
        <w:ind w:left="714" w:hanging="357"/>
        <w:jc w:val="both"/>
      </w:pPr>
      <w:r w:rsidRPr="00FE5DC2">
        <w:t xml:space="preserve">In order to meet </w:t>
      </w:r>
      <w:r w:rsidR="00A22A59">
        <w:t xml:space="preserve">the </w:t>
      </w:r>
      <w:r w:rsidRPr="00FE5DC2">
        <w:t xml:space="preserve">ongoing demand for care beds, both public and private delivery is required and restricting delivery to public operators only is contrary to national planning policy </w:t>
      </w:r>
    </w:p>
    <w:p w14:paraId="63E0101C" w14:textId="3AB5D6D9" w:rsidR="00C13BAD" w:rsidRDefault="00284FD1" w:rsidP="00E15B03">
      <w:r>
        <w:t>Downey</w:t>
      </w:r>
      <w:r w:rsidR="008D3D83">
        <w:t xml:space="preserve"> </w:t>
      </w:r>
      <w:r>
        <w:t xml:space="preserve">trust that you will consider the grounds of this submission when preparing the Fingal County Development Plan 2023 – 2029. We respectfully submit that the proposed material alteration </w:t>
      </w:r>
      <w:r w:rsidR="004B4143" w:rsidRPr="004B4143">
        <w:rPr>
          <w:b/>
          <w:bCs/>
          <w:i/>
          <w:iCs/>
        </w:rPr>
        <w:t>PA CH 13.1: Section 13.5</w:t>
      </w:r>
      <w:r>
        <w:t xml:space="preserve"> should be </w:t>
      </w:r>
      <w:r w:rsidR="008D3D83">
        <w:t>revised to remove this restriction</w:t>
      </w:r>
      <w:r w:rsidR="0014645A">
        <w:t xml:space="preserve"> and are of the opinion that it is an unfounded restriction on development and would harm the planning and sustainable development of Fingal</w:t>
      </w:r>
      <w:r>
        <w:t>.</w:t>
      </w:r>
    </w:p>
    <w:p w14:paraId="03F22D4B" w14:textId="25D6EE4C" w:rsidR="00E15B03" w:rsidRDefault="00284FD1" w:rsidP="00E15B03">
      <w:r>
        <w:t xml:space="preserve"> </w:t>
      </w:r>
    </w:p>
    <w:sectPr w:rsidR="00E15B03" w:rsidSect="0020681F">
      <w:headerReference w:type="default" r:id="rId18"/>
      <w:footerReference w:type="default" r:id="rId19"/>
      <w:pgSz w:w="11906" w:h="16838"/>
      <w:pgMar w:top="1440" w:right="1440" w:bottom="1440" w:left="1440" w:header="708" w:footer="7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8B09A" w14:textId="77777777" w:rsidR="00DF0715" w:rsidRDefault="00DF0715" w:rsidP="005E2B14">
      <w:pPr>
        <w:spacing w:after="0" w:line="240" w:lineRule="auto"/>
      </w:pPr>
      <w:r>
        <w:separator/>
      </w:r>
    </w:p>
    <w:p w14:paraId="0E5C06A0" w14:textId="77777777" w:rsidR="00DF0715" w:rsidRDefault="00DF0715"/>
  </w:endnote>
  <w:endnote w:type="continuationSeparator" w:id="0">
    <w:p w14:paraId="1891831B" w14:textId="77777777" w:rsidR="00DF0715" w:rsidRDefault="00DF0715" w:rsidP="005E2B14">
      <w:pPr>
        <w:spacing w:after="0" w:line="240" w:lineRule="auto"/>
      </w:pPr>
      <w:r>
        <w:continuationSeparator/>
      </w:r>
    </w:p>
    <w:p w14:paraId="215F5730" w14:textId="77777777" w:rsidR="00DF0715" w:rsidRDefault="00DF0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081B" w14:textId="77777777" w:rsidR="005E2B14" w:rsidRPr="002514DC" w:rsidRDefault="005E2B14">
    <w:pPr>
      <w:pStyle w:val="Footer"/>
      <w:jc w:val="right"/>
      <w:rPr>
        <w:rFonts w:ascii="Myriad Pro" w:hAnsi="Myriad Pro"/>
        <w:b/>
        <w:bCs/>
        <w:color w:val="72334E"/>
        <w:sz w:val="18"/>
        <w:szCs w:val="18"/>
      </w:rPr>
    </w:pPr>
    <w:r>
      <w:rPr>
        <w:rFonts w:ascii="Myriad Pro" w:hAnsi="Myriad Pro"/>
        <w:b/>
        <w:bCs/>
        <w:noProof/>
        <w:color w:val="72334E"/>
        <w:sz w:val="18"/>
        <w:szCs w:val="18"/>
      </w:rPr>
      <mc:AlternateContent>
        <mc:Choice Requires="wps">
          <w:drawing>
            <wp:anchor distT="0" distB="0" distL="114300" distR="114300" simplePos="0" relativeHeight="251661312" behindDoc="0" locked="0" layoutInCell="1" allowOverlap="1" wp14:anchorId="2013A7A1" wp14:editId="2D129A2A">
              <wp:simplePos x="0" y="0"/>
              <wp:positionH relativeFrom="column">
                <wp:posOffset>-903605</wp:posOffset>
              </wp:positionH>
              <wp:positionV relativeFrom="paragraph">
                <wp:posOffset>-78154</wp:posOffset>
              </wp:positionV>
              <wp:extent cx="1871980" cy="251460"/>
              <wp:effectExtent l="0" t="0" r="0" b="0"/>
              <wp:wrapNone/>
              <wp:docPr id="16" name="Rectangle 16"/>
              <wp:cNvGraphicFramePr/>
              <a:graphic xmlns:a="http://schemas.openxmlformats.org/drawingml/2006/main">
                <a:graphicData uri="http://schemas.microsoft.com/office/word/2010/wordprocessingShape">
                  <wps:wsp>
                    <wps:cNvSpPr/>
                    <wps:spPr>
                      <a:xfrm>
                        <a:off x="0" y="0"/>
                        <a:ext cx="1871980" cy="25146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FA27C" w14:textId="77777777" w:rsidR="005E2B14" w:rsidRPr="002F6790" w:rsidRDefault="005E2B14" w:rsidP="002514DC">
                          <w:pPr>
                            <w:spacing w:after="0" w:line="216" w:lineRule="auto"/>
                            <w:jc w:val="right"/>
                            <w:rPr>
                              <w:rFonts w:ascii="Myriad Pro" w:hAnsi="Myriad Pro"/>
                              <w:b/>
                              <w:bCs/>
                              <w:sz w:val="18"/>
                              <w:szCs w:val="18"/>
                              <w:lang w:val="en-US"/>
                            </w:rPr>
                          </w:pPr>
                          <w:r w:rsidRPr="002F6790">
                            <w:rPr>
                              <w:rFonts w:ascii="Myriad Pro" w:hAnsi="Myriad Pro"/>
                              <w:b/>
                              <w:bCs/>
                              <w:color w:val="72334E"/>
                              <w:sz w:val="18"/>
                              <w:szCs w:val="18"/>
                              <w:lang w:val="en-US"/>
                            </w:rPr>
                            <w:t xml:space="preserve">Downey </w:t>
                          </w:r>
                          <w:r w:rsidRPr="002F6790">
                            <w:rPr>
                              <w:rFonts w:ascii="Myriad Pro" w:hAnsi="Myriad Pro"/>
                              <w:b/>
                              <w:bCs/>
                              <w:sz w:val="18"/>
                              <w:szCs w:val="18"/>
                              <w:lang w:val="en-US"/>
                            </w:rPr>
                            <w:t xml:space="preserve">Planning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3A7A1" id="Rectangle 16" o:spid="_x0000_s1034" style="position:absolute;left:0;text-align:left;margin-left:-71.15pt;margin-top:-6.15pt;width:147.4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" fillcolor="gray [1629]" stroked="f" strokeweight="1pt">
              <v:textbox>
                <w:txbxContent>
                  <w:p w14:paraId="195FA27C" w14:textId="77777777" w:rsidR="005E2B14" w:rsidRPr="002F6790" w:rsidRDefault="005E2B14" w:rsidP="002514DC">
                    <w:pPr>
                      <w:spacing w:after="0" w:line="216" w:lineRule="auto"/>
                      <w:jc w:val="right"/>
                      <w:rPr>
                        <w:rFonts w:ascii="Myriad Pro" w:hAnsi="Myriad Pro"/>
                        <w:b/>
                        <w:bCs/>
                        <w:sz w:val="18"/>
                        <w:szCs w:val="18"/>
                        <w:lang w:val="en-US"/>
                      </w:rPr>
                    </w:pPr>
                    <w:r w:rsidRPr="002F6790">
                      <w:rPr>
                        <w:rFonts w:ascii="Myriad Pro" w:hAnsi="Myriad Pro"/>
                        <w:b/>
                        <w:bCs/>
                        <w:color w:val="72334E"/>
                        <w:sz w:val="18"/>
                        <w:szCs w:val="18"/>
                        <w:lang w:val="en-US"/>
                      </w:rPr>
                      <w:t xml:space="preserve">Downey </w:t>
                    </w:r>
                    <w:r w:rsidRPr="002F6790">
                      <w:rPr>
                        <w:rFonts w:ascii="Myriad Pro" w:hAnsi="Myriad Pro"/>
                        <w:b/>
                        <w:bCs/>
                        <w:sz w:val="18"/>
                        <w:szCs w:val="18"/>
                        <w:lang w:val="en-US"/>
                      </w:rPr>
                      <w:t xml:space="preserve">Planning </w:t>
                    </w:r>
                  </w:p>
                </w:txbxContent>
              </v:textbox>
            </v:rect>
          </w:pict>
        </mc:Fallback>
      </mc:AlternateContent>
    </w:r>
    <w:sdt>
      <w:sdtPr>
        <w:id w:val="-953473143"/>
        <w:docPartObj>
          <w:docPartGallery w:val="Page Numbers (Bottom of Page)"/>
          <w:docPartUnique/>
        </w:docPartObj>
      </w:sdtPr>
      <w:sdtEndPr>
        <w:rPr>
          <w:rFonts w:ascii="Myriad Pro" w:hAnsi="Myriad Pro"/>
          <w:b/>
          <w:bCs/>
          <w:noProof/>
          <w:color w:val="72334E"/>
          <w:sz w:val="18"/>
          <w:szCs w:val="18"/>
        </w:rPr>
      </w:sdtEndPr>
      <w:sdtContent>
        <w:r w:rsidRPr="002514DC">
          <w:rPr>
            <w:rFonts w:ascii="Myriad Pro" w:hAnsi="Myriad Pro"/>
            <w:b/>
            <w:bCs/>
            <w:color w:val="72334E"/>
            <w:sz w:val="18"/>
            <w:szCs w:val="18"/>
          </w:rPr>
          <w:fldChar w:fldCharType="begin"/>
        </w:r>
        <w:r w:rsidRPr="002514DC">
          <w:rPr>
            <w:rFonts w:ascii="Myriad Pro" w:hAnsi="Myriad Pro"/>
            <w:b/>
            <w:bCs/>
            <w:color w:val="72334E"/>
            <w:sz w:val="18"/>
            <w:szCs w:val="18"/>
          </w:rPr>
          <w:instrText xml:space="preserve"> PAGE   \* MERGEFORMAT </w:instrText>
        </w:r>
        <w:r w:rsidRPr="002514DC">
          <w:rPr>
            <w:rFonts w:ascii="Myriad Pro" w:hAnsi="Myriad Pro"/>
            <w:b/>
            <w:bCs/>
            <w:color w:val="72334E"/>
            <w:sz w:val="18"/>
            <w:szCs w:val="18"/>
          </w:rPr>
          <w:fldChar w:fldCharType="separate"/>
        </w:r>
        <w:r w:rsidRPr="002514DC">
          <w:rPr>
            <w:rFonts w:ascii="Myriad Pro" w:hAnsi="Myriad Pro"/>
            <w:b/>
            <w:bCs/>
            <w:noProof/>
            <w:color w:val="72334E"/>
            <w:sz w:val="18"/>
            <w:szCs w:val="18"/>
          </w:rPr>
          <w:t>2</w:t>
        </w:r>
        <w:r w:rsidRPr="002514DC">
          <w:rPr>
            <w:rFonts w:ascii="Myriad Pro" w:hAnsi="Myriad Pro"/>
            <w:b/>
            <w:bCs/>
            <w:noProof/>
            <w:color w:val="72334E"/>
            <w:sz w:val="18"/>
            <w:szCs w:val="18"/>
          </w:rPr>
          <w:fldChar w:fldCharType="end"/>
        </w:r>
      </w:sdtContent>
    </w:sdt>
  </w:p>
  <w:p w14:paraId="1851E6C0" w14:textId="77777777" w:rsidR="005E2B14" w:rsidRDefault="005E2B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471645"/>
      <w:docPartObj>
        <w:docPartGallery w:val="Page Numbers (Bottom of Page)"/>
        <w:docPartUnique/>
      </w:docPartObj>
    </w:sdtPr>
    <w:sdtEndPr>
      <w:rPr>
        <w:rFonts w:ascii="Myriad Pro" w:hAnsi="Myriad Pro"/>
        <w:b/>
        <w:bCs/>
        <w:noProof/>
        <w:sz w:val="14"/>
        <w:szCs w:val="14"/>
      </w:rPr>
    </w:sdtEndPr>
    <w:sdtContent>
      <w:p w14:paraId="2914D1D6" w14:textId="77777777" w:rsidR="005E2B14" w:rsidRPr="0020681F" w:rsidRDefault="005E2B14">
        <w:pPr>
          <w:pStyle w:val="Footer"/>
          <w:jc w:val="right"/>
          <w:rPr>
            <w:rFonts w:ascii="Myriad Pro" w:hAnsi="Myriad Pro"/>
            <w:b/>
            <w:bCs/>
            <w:sz w:val="18"/>
            <w:szCs w:val="18"/>
          </w:rPr>
        </w:pPr>
        <w:r w:rsidRPr="0020681F">
          <w:rPr>
            <w:rFonts w:ascii="Myriad Pro" w:hAnsi="Myriad Pro"/>
            <w:b/>
            <w:bCs/>
            <w:sz w:val="18"/>
            <w:szCs w:val="18"/>
          </w:rPr>
          <w:fldChar w:fldCharType="begin"/>
        </w:r>
        <w:r w:rsidRPr="0020681F">
          <w:rPr>
            <w:rFonts w:ascii="Myriad Pro" w:hAnsi="Myriad Pro"/>
            <w:b/>
            <w:bCs/>
            <w:sz w:val="18"/>
            <w:szCs w:val="18"/>
          </w:rPr>
          <w:instrText xml:space="preserve"> PAGE   \* MERGEFORMAT </w:instrText>
        </w:r>
        <w:r w:rsidRPr="0020681F">
          <w:rPr>
            <w:rFonts w:ascii="Myriad Pro" w:hAnsi="Myriad Pro"/>
            <w:b/>
            <w:bCs/>
            <w:sz w:val="18"/>
            <w:szCs w:val="18"/>
          </w:rPr>
          <w:fldChar w:fldCharType="separate"/>
        </w:r>
        <w:r w:rsidRPr="0020681F">
          <w:rPr>
            <w:rFonts w:ascii="Myriad Pro" w:hAnsi="Myriad Pro"/>
            <w:b/>
            <w:bCs/>
            <w:noProof/>
            <w:sz w:val="18"/>
            <w:szCs w:val="18"/>
          </w:rPr>
          <w:t>2</w:t>
        </w:r>
        <w:r w:rsidRPr="0020681F">
          <w:rPr>
            <w:rFonts w:ascii="Myriad Pro" w:hAnsi="Myriad Pro"/>
            <w:b/>
            <w:bCs/>
            <w:noProof/>
            <w:sz w:val="18"/>
            <w:szCs w:val="18"/>
          </w:rPr>
          <w:fldChar w:fldCharType="end"/>
        </w:r>
      </w:p>
    </w:sdtContent>
  </w:sdt>
  <w:p w14:paraId="1EC2CD58" w14:textId="77777777" w:rsidR="005E2B14" w:rsidRDefault="005E2B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DBC3" w14:textId="70D47C5F" w:rsidR="005E2B14" w:rsidRDefault="005E2B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1471399891"/>
      <w:docPartObj>
        <w:docPartGallery w:val="Page Numbers (Bottom of Page)"/>
        <w:docPartUnique/>
      </w:docPartObj>
    </w:sdtPr>
    <w:sdtEndPr>
      <w:rPr>
        <w:rFonts w:ascii="Myriad Pro" w:hAnsi="Myriad Pro"/>
        <w:b/>
        <w:bCs/>
        <w:noProof/>
        <w:sz w:val="18"/>
        <w:szCs w:val="18"/>
      </w:rPr>
    </w:sdtEndPr>
    <w:sdtContent>
      <w:p w14:paraId="2B4731F0" w14:textId="3072B765" w:rsidR="006E5ABA" w:rsidRPr="0020681F" w:rsidRDefault="0020681F" w:rsidP="0020681F">
        <w:pPr>
          <w:pStyle w:val="Footer"/>
          <w:jc w:val="right"/>
          <w:rPr>
            <w:rFonts w:ascii="Myriad Pro" w:hAnsi="Myriad Pro" w:cstheme="minorHAnsi"/>
            <w:b/>
            <w:bCs/>
            <w:sz w:val="18"/>
            <w:szCs w:val="18"/>
          </w:rPr>
        </w:pPr>
        <w:r w:rsidRPr="0020681F">
          <w:rPr>
            <w:rFonts w:ascii="Myriad Pro" w:hAnsi="Myriad Pro" w:cstheme="minorHAnsi"/>
            <w:b/>
            <w:bCs/>
            <w:sz w:val="18"/>
            <w:szCs w:val="18"/>
          </w:rPr>
          <w:fldChar w:fldCharType="begin"/>
        </w:r>
        <w:r w:rsidRPr="0020681F">
          <w:rPr>
            <w:rFonts w:ascii="Myriad Pro" w:hAnsi="Myriad Pro" w:cstheme="minorHAnsi"/>
            <w:b/>
            <w:bCs/>
            <w:sz w:val="18"/>
            <w:szCs w:val="18"/>
          </w:rPr>
          <w:instrText xml:space="preserve"> PAGE   \* MERGEFORMAT </w:instrText>
        </w:r>
        <w:r w:rsidRPr="0020681F">
          <w:rPr>
            <w:rFonts w:ascii="Myriad Pro" w:hAnsi="Myriad Pro" w:cstheme="minorHAnsi"/>
            <w:b/>
            <w:bCs/>
            <w:sz w:val="18"/>
            <w:szCs w:val="18"/>
          </w:rPr>
          <w:fldChar w:fldCharType="separate"/>
        </w:r>
        <w:r w:rsidRPr="0020681F">
          <w:rPr>
            <w:rFonts w:ascii="Myriad Pro" w:hAnsi="Myriad Pro" w:cstheme="minorHAnsi"/>
            <w:b/>
            <w:bCs/>
            <w:noProof/>
            <w:sz w:val="18"/>
            <w:szCs w:val="18"/>
          </w:rPr>
          <w:t>2</w:t>
        </w:r>
        <w:r w:rsidRPr="0020681F">
          <w:rPr>
            <w:rFonts w:ascii="Myriad Pro" w:hAnsi="Myriad Pro" w:cstheme="minorHAnsi"/>
            <w:b/>
            <w:bCs/>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C245" w14:textId="77777777" w:rsidR="00DF0715" w:rsidRDefault="00DF0715" w:rsidP="005E2B14">
      <w:pPr>
        <w:spacing w:after="0" w:line="240" w:lineRule="auto"/>
      </w:pPr>
      <w:r>
        <w:separator/>
      </w:r>
    </w:p>
    <w:p w14:paraId="5129B026" w14:textId="77777777" w:rsidR="00DF0715" w:rsidRDefault="00DF0715"/>
  </w:footnote>
  <w:footnote w:type="continuationSeparator" w:id="0">
    <w:p w14:paraId="0514D940" w14:textId="77777777" w:rsidR="00DF0715" w:rsidRDefault="00DF0715" w:rsidP="005E2B14">
      <w:pPr>
        <w:spacing w:after="0" w:line="240" w:lineRule="auto"/>
      </w:pPr>
      <w:r>
        <w:continuationSeparator/>
      </w:r>
    </w:p>
    <w:p w14:paraId="0BDF2A38" w14:textId="77777777" w:rsidR="00DF0715" w:rsidRDefault="00DF0715"/>
  </w:footnote>
  <w:footnote w:id="1">
    <w:p w14:paraId="7ACA059E" w14:textId="77777777" w:rsidR="00031F35" w:rsidRDefault="00031F35" w:rsidP="00031F35">
      <w:pPr>
        <w:pStyle w:val="FootnoteText"/>
      </w:pPr>
      <w:r>
        <w:rPr>
          <w:rStyle w:val="FootnoteReference"/>
        </w:rPr>
        <w:footnoteRef/>
      </w:r>
      <w:r>
        <w:t xml:space="preserve"> Population Ageing and the Public Finances in Ireland Report</w:t>
      </w:r>
    </w:p>
  </w:footnote>
  <w:footnote w:id="2">
    <w:p w14:paraId="69338572" w14:textId="77777777" w:rsidR="00C857B4" w:rsidRDefault="00C857B4" w:rsidP="00C857B4">
      <w:pPr>
        <w:pStyle w:val="FootnoteText"/>
      </w:pPr>
      <w:r>
        <w:rPr>
          <w:rStyle w:val="FootnoteReference"/>
        </w:rPr>
        <w:footnoteRef/>
      </w:r>
      <w:r>
        <w:t xml:space="preserve"> </w:t>
      </w:r>
      <w:hyperlink r:id="rId1" w:history="1">
        <w:r w:rsidRPr="0021234B">
          <w:rPr>
            <w:rStyle w:val="Hyperlink"/>
          </w:rPr>
          <w:t>HIQA Report on impact of Covid-19 on Residential Care Homes, which provides numbers of</w:t>
        </w:r>
      </w:hyperlink>
      <w:r>
        <w:rPr>
          <w:rStyle w:val="Hyperlink"/>
        </w:rPr>
        <w:t xml:space="preserve"> beds</w:t>
      </w:r>
    </w:p>
  </w:footnote>
  <w:footnote w:id="3">
    <w:p w14:paraId="78934CD7" w14:textId="77777777" w:rsidR="00C857B4" w:rsidRDefault="00C857B4" w:rsidP="00C857B4">
      <w:pPr>
        <w:pStyle w:val="FootnoteText"/>
      </w:pPr>
      <w:r>
        <w:rPr>
          <w:rStyle w:val="FootnoteReference"/>
        </w:rPr>
        <w:footnoteRef/>
      </w:r>
      <w:r>
        <w:t xml:space="preserve"> </w:t>
      </w:r>
      <w:hyperlink r:id="rId2" w:history="1">
        <w:r w:rsidRPr="0021234B">
          <w:rPr>
            <w:rStyle w:val="Hyperlink"/>
          </w:rPr>
          <w:t>CBRE Report on Provision of Residential Care Homes</w:t>
        </w:r>
      </w:hyperlink>
    </w:p>
  </w:footnote>
  <w:footnote w:id="4">
    <w:p w14:paraId="745B1C0A" w14:textId="77777777" w:rsidR="00031F35" w:rsidRDefault="00031F35" w:rsidP="00031F35">
      <w:pPr>
        <w:pStyle w:val="FootnoteText"/>
      </w:pPr>
      <w:r>
        <w:rPr>
          <w:rStyle w:val="FootnoteReference"/>
        </w:rPr>
        <w:footnoteRef/>
      </w:r>
      <w:r>
        <w:t xml:space="preserve"> Irish Times, “</w:t>
      </w:r>
      <w:r w:rsidRPr="00381E61">
        <w:rPr>
          <w:i/>
          <w:iCs/>
        </w:rPr>
        <w:t>More than 450 nursing home beds lost due to care facility closures this year</w:t>
      </w:r>
      <w:r>
        <w:t xml:space="preserve">”. </w:t>
      </w:r>
    </w:p>
  </w:footnote>
  <w:footnote w:id="5">
    <w:p w14:paraId="09076356" w14:textId="356EAF8F" w:rsidR="00541672" w:rsidRDefault="00541672">
      <w:pPr>
        <w:pStyle w:val="FootnoteText"/>
      </w:pPr>
      <w:r>
        <w:rPr>
          <w:rStyle w:val="FootnoteReference"/>
        </w:rPr>
        <w:footnoteRef/>
      </w:r>
      <w:r>
        <w:t xml:space="preserve"> Government of Ireland: A Value for Money Review of Nursing Home Care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7643" w14:textId="4C56361B" w:rsidR="005E2B14" w:rsidRDefault="005E2B14">
    <w:pPr>
      <w:pStyle w:val="Header"/>
    </w:pPr>
    <w:r>
      <w:rPr>
        <w:rFonts w:ascii="Myriad Pro" w:hAnsi="Myriad Pro"/>
        <w:b/>
        <w:bCs/>
        <w:noProof/>
        <w:color w:val="72334E"/>
        <w:sz w:val="18"/>
        <w:szCs w:val="18"/>
      </w:rPr>
      <mc:AlternateContent>
        <mc:Choice Requires="wps">
          <w:drawing>
            <wp:anchor distT="0" distB="0" distL="114300" distR="114300" simplePos="0" relativeHeight="251660288" behindDoc="0" locked="0" layoutInCell="1" allowOverlap="1" wp14:anchorId="399F8F43" wp14:editId="3947E019">
              <wp:simplePos x="0" y="0"/>
              <wp:positionH relativeFrom="column">
                <wp:posOffset>-883920</wp:posOffset>
              </wp:positionH>
              <wp:positionV relativeFrom="paragraph">
                <wp:posOffset>-453390</wp:posOffset>
              </wp:positionV>
              <wp:extent cx="0" cy="10691495"/>
              <wp:effectExtent l="76200" t="0" r="76200" b="52705"/>
              <wp:wrapNone/>
              <wp:docPr id="14" name="Straight Connector 14"/>
              <wp:cNvGraphicFramePr/>
              <a:graphic xmlns:a="http://schemas.openxmlformats.org/drawingml/2006/main">
                <a:graphicData uri="http://schemas.microsoft.com/office/word/2010/wordprocessingShape">
                  <wps:wsp>
                    <wps:cNvCnPr/>
                    <wps:spPr>
                      <a:xfrm>
                        <a:off x="0" y="0"/>
                        <a:ext cx="0" cy="10691495"/>
                      </a:xfrm>
                      <a:prstGeom prst="line">
                        <a:avLst/>
                      </a:prstGeom>
                      <a:ln w="152400">
                        <a:solidFill>
                          <a:srgbClr val="723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8A543"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35.7pt" to="-69.6pt,8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" strokecolor="#72334e" strokeweight="12pt">
              <v:stroke joinstyle="miter"/>
            </v:line>
          </w:pict>
        </mc:Fallback>
      </mc:AlternateContent>
    </w:r>
    <w:r>
      <w:rPr>
        <w:rFonts w:ascii="Myriad Pro" w:hAnsi="Myriad Pro"/>
        <w:b/>
        <w:bCs/>
        <w:noProof/>
        <w:color w:val="72334E"/>
        <w:sz w:val="18"/>
        <w:szCs w:val="18"/>
      </w:rPr>
      <mc:AlternateContent>
        <mc:Choice Requires="wps">
          <w:drawing>
            <wp:anchor distT="0" distB="0" distL="114300" distR="114300" simplePos="0" relativeHeight="251662336" behindDoc="0" locked="0" layoutInCell="1" allowOverlap="1" wp14:anchorId="156CE1FF" wp14:editId="0D26AEFC">
              <wp:simplePos x="0" y="0"/>
              <wp:positionH relativeFrom="column">
                <wp:posOffset>3263900</wp:posOffset>
              </wp:positionH>
              <wp:positionV relativeFrom="paragraph">
                <wp:posOffset>-13335</wp:posOffset>
              </wp:positionV>
              <wp:extent cx="3384000" cy="252000"/>
              <wp:effectExtent l="0" t="0" r="6985" b="0"/>
              <wp:wrapNone/>
              <wp:docPr id="21" name="Rectangle 21"/>
              <wp:cNvGraphicFramePr/>
              <a:graphic xmlns:a="http://schemas.openxmlformats.org/drawingml/2006/main">
                <a:graphicData uri="http://schemas.microsoft.com/office/word/2010/wordprocessingShape">
                  <wps:wsp>
                    <wps:cNvSpPr/>
                    <wps:spPr>
                      <a:xfrm>
                        <a:off x="0" y="0"/>
                        <a:ext cx="3384000" cy="252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1DAE1" w14:textId="22668B71" w:rsidR="005E2B14" w:rsidRPr="002F6790" w:rsidRDefault="005E2B14" w:rsidP="002514DC">
                          <w:pPr>
                            <w:spacing w:after="0" w:line="216" w:lineRule="auto"/>
                            <w:jc w:val="left"/>
                            <w:rPr>
                              <w:rFonts w:ascii="Myriad Pro" w:hAnsi="Myriad Pro"/>
                              <w:b/>
                              <w:bCs/>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CE1FF" id="Rectangle 21" o:spid="_x0000_s1033" style="position:absolute;left:0;text-align:left;margin-left:257pt;margin-top:-1.05pt;width:266.4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" fillcolor="gray [1629]" stroked="f" strokeweight="1pt">
              <v:textbox>
                <w:txbxContent>
                  <w:p w14:paraId="0601DAE1" w14:textId="22668B71" w:rsidR="005E2B14" w:rsidRPr="002F6790" w:rsidRDefault="005E2B14" w:rsidP="002514DC">
                    <w:pPr>
                      <w:spacing w:after="0" w:line="216" w:lineRule="auto"/>
                      <w:jc w:val="left"/>
                      <w:rPr>
                        <w:rFonts w:ascii="Myriad Pro" w:hAnsi="Myriad Pro"/>
                        <w:b/>
                        <w:bCs/>
                        <w:sz w:val="18"/>
                        <w:szCs w:val="18"/>
                        <w:lang w:val="en-US"/>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2395" w14:textId="55C97804" w:rsidR="005E2B14" w:rsidRDefault="00621D55">
    <w:pPr>
      <w:pStyle w:val="Header"/>
    </w:pPr>
    <w:r>
      <w:rPr>
        <w:noProof/>
      </w:rPr>
      <w:drawing>
        <wp:anchor distT="0" distB="0" distL="114300" distR="114300" simplePos="0" relativeHeight="251674624" behindDoc="1" locked="0" layoutInCell="1" allowOverlap="1" wp14:anchorId="6D36B30D" wp14:editId="036D2B5B">
          <wp:simplePos x="0" y="0"/>
          <wp:positionH relativeFrom="column">
            <wp:posOffset>-1000125</wp:posOffset>
          </wp:positionH>
          <wp:positionV relativeFrom="paragraph">
            <wp:posOffset>-449580</wp:posOffset>
          </wp:positionV>
          <wp:extent cx="5409565" cy="7543800"/>
          <wp:effectExtent l="0" t="0" r="635"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09644" cy="7543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257B" w14:textId="73415DA4" w:rsidR="005E2B14" w:rsidRDefault="006E5ABA">
    <w:pPr>
      <w:pStyle w:val="Header"/>
    </w:pPr>
    <w:r>
      <w:rPr>
        <w:noProof/>
        <w:lang w:eastAsia="en-IE"/>
      </w:rPr>
      <w:drawing>
        <wp:anchor distT="0" distB="0" distL="114300" distR="114300" simplePos="0" relativeHeight="251667456" behindDoc="1" locked="0" layoutInCell="1" allowOverlap="1" wp14:anchorId="2DB24EC5" wp14:editId="2C415721">
          <wp:simplePos x="0" y="0"/>
          <wp:positionH relativeFrom="margin">
            <wp:align>center</wp:align>
          </wp:positionH>
          <wp:positionV relativeFrom="margin">
            <wp:align>center</wp:align>
          </wp:positionV>
          <wp:extent cx="6480000" cy="2136670"/>
          <wp:effectExtent l="0" t="0" r="0" b="0"/>
          <wp:wrapNone/>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pic:nvPicPr>
                <pic:blipFill>
                  <a:blip r:embed="rId1">
                    <a:duotone>
                      <a:schemeClr val="accent4">
                        <a:shade val="45000"/>
                        <a:satMod val="135000"/>
                      </a:schemeClr>
                      <a:prstClr val="white"/>
                    </a:duotone>
                    <a:alphaModFix amt="20000"/>
                    <a:extLst>
                      <a:ext uri="{28A0092B-C50C-407E-A947-70E740481C1C}">
                        <a14:useLocalDpi xmlns:a14="http://schemas.microsoft.com/office/drawing/2010/main" val="0"/>
                      </a:ext>
                    </a:extLst>
                  </a:blip>
                  <a:stretch>
                    <a:fillRect/>
                  </a:stretch>
                </pic:blipFill>
                <pic:spPr bwMode="auto">
                  <a:xfrm>
                    <a:off x="0" y="0"/>
                    <a:ext cx="6480000" cy="213667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11B">
      <w:rPr>
        <w:noProof/>
      </w:rPr>
      <mc:AlternateContent>
        <mc:Choice Requires="wps">
          <w:drawing>
            <wp:anchor distT="0" distB="0" distL="114300" distR="114300" simplePos="0" relativeHeight="251665408" behindDoc="0" locked="0" layoutInCell="1" allowOverlap="1" wp14:anchorId="1B19BA85" wp14:editId="1FB233C9">
              <wp:simplePos x="0" y="0"/>
              <wp:positionH relativeFrom="margin">
                <wp:posOffset>-972820</wp:posOffset>
              </wp:positionH>
              <wp:positionV relativeFrom="margin">
                <wp:posOffset>-765701</wp:posOffset>
              </wp:positionV>
              <wp:extent cx="7668000" cy="10368000"/>
              <wp:effectExtent l="152400" t="152400" r="161925" b="147955"/>
              <wp:wrapNone/>
              <wp:docPr id="107" name="Rectangle 107"/>
              <wp:cNvGraphicFramePr/>
              <a:graphic xmlns:a="http://schemas.openxmlformats.org/drawingml/2006/main">
                <a:graphicData uri="http://schemas.microsoft.com/office/word/2010/wordprocessingShape">
                  <wps:wsp>
                    <wps:cNvSpPr/>
                    <wps:spPr>
                      <a:xfrm>
                        <a:off x="0" y="0"/>
                        <a:ext cx="7668000" cy="10368000"/>
                      </a:xfrm>
                      <a:prstGeom prst="rect">
                        <a:avLst/>
                      </a:prstGeom>
                      <a:noFill/>
                      <a:ln w="304800">
                        <a:solidFill>
                          <a:srgbClr val="FFD5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4B70" id="Rectangle 107" o:spid="_x0000_s1026" style="position:absolute;margin-left:-76.6pt;margin-top:-60.3pt;width:603.8pt;height:816.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" filled="f" strokecolor="#ffd511" strokeweight="24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76D3" w14:textId="22B441BF" w:rsidR="006E5ABA" w:rsidRDefault="00A43A27">
    <w:pPr>
      <w:pStyle w:val="Header"/>
    </w:pPr>
    <w:r>
      <w:rPr>
        <w:rFonts w:ascii="Myriad Pro" w:hAnsi="Myriad Pro"/>
        <w:b/>
        <w:bCs/>
        <w:noProof/>
        <w:color w:val="72334E"/>
        <w:sz w:val="18"/>
        <w:szCs w:val="18"/>
      </w:rPr>
      <mc:AlternateContent>
        <mc:Choice Requires="wps">
          <w:drawing>
            <wp:anchor distT="0" distB="0" distL="114300" distR="114300" simplePos="0" relativeHeight="251673600" behindDoc="0" locked="0" layoutInCell="1" allowOverlap="1" wp14:anchorId="4C5E7913" wp14:editId="43320DC7">
              <wp:simplePos x="0" y="0"/>
              <wp:positionH relativeFrom="page">
                <wp:posOffset>-135890</wp:posOffset>
              </wp:positionH>
              <wp:positionV relativeFrom="paragraph">
                <wp:posOffset>-411480</wp:posOffset>
              </wp:positionV>
              <wp:extent cx="7765415" cy="19050"/>
              <wp:effectExtent l="38100" t="76200" r="6985" b="76200"/>
              <wp:wrapNone/>
              <wp:docPr id="15" name="Straight Connector 15"/>
              <wp:cNvGraphicFramePr/>
              <a:graphic xmlns:a="http://schemas.openxmlformats.org/drawingml/2006/main">
                <a:graphicData uri="http://schemas.microsoft.com/office/word/2010/wordprocessingShape">
                  <wps:wsp>
                    <wps:cNvCnPr/>
                    <wps:spPr>
                      <a:xfrm flipH="1">
                        <a:off x="0" y="0"/>
                        <a:ext cx="7765415" cy="19050"/>
                      </a:xfrm>
                      <a:prstGeom prst="line">
                        <a:avLst/>
                      </a:prstGeom>
                      <a:ln w="152400">
                        <a:solidFill>
                          <a:srgbClr val="FFD51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1656D" id="Straight Connector 15"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7pt,-32.4pt" to="600.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" strokecolor="#ffd511" strokeweight="12pt">
              <v:stroke joinstyle="miter"/>
              <w10:wrap anchorx="page"/>
            </v:line>
          </w:pict>
        </mc:Fallback>
      </mc:AlternateContent>
    </w:r>
    <w:r w:rsidR="006E5ABA">
      <w:rPr>
        <w:rFonts w:ascii="Myriad Pro" w:hAnsi="Myriad Pro"/>
        <w:b/>
        <w:bCs/>
        <w:noProof/>
        <w:color w:val="72334E"/>
        <w:sz w:val="18"/>
        <w:szCs w:val="18"/>
      </w:rPr>
      <mc:AlternateContent>
        <mc:Choice Requires="wps">
          <w:drawing>
            <wp:anchor distT="0" distB="0" distL="114300" distR="114300" simplePos="0" relativeHeight="251671552" behindDoc="0" locked="0" layoutInCell="1" allowOverlap="1" wp14:anchorId="3035816C" wp14:editId="53196937">
              <wp:simplePos x="0" y="0"/>
              <wp:positionH relativeFrom="column">
                <wp:posOffset>-902335</wp:posOffset>
              </wp:positionH>
              <wp:positionV relativeFrom="paragraph">
                <wp:posOffset>-475425</wp:posOffset>
              </wp:positionV>
              <wp:extent cx="0" cy="10691495"/>
              <wp:effectExtent l="76200" t="0" r="76200" b="52705"/>
              <wp:wrapNone/>
              <wp:docPr id="19" name="Straight Connector 19"/>
              <wp:cNvGraphicFramePr/>
              <a:graphic xmlns:a="http://schemas.openxmlformats.org/drawingml/2006/main">
                <a:graphicData uri="http://schemas.microsoft.com/office/word/2010/wordprocessingShape">
                  <wps:wsp>
                    <wps:cNvCnPr/>
                    <wps:spPr>
                      <a:xfrm>
                        <a:off x="0" y="0"/>
                        <a:ext cx="0" cy="10691495"/>
                      </a:xfrm>
                      <a:prstGeom prst="line">
                        <a:avLst/>
                      </a:prstGeom>
                      <a:ln w="152400">
                        <a:solidFill>
                          <a:srgbClr val="FFD51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BB34C"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5pt,-37.45pt" to="-71.05pt,8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" strokecolor="#ffd511" strokeweight="12pt">
              <v:stroke joinstyle="miter"/>
            </v:line>
          </w:pict>
        </mc:Fallback>
      </mc:AlternateContent>
    </w:r>
    <w:r w:rsidR="006E5ABA">
      <w:rPr>
        <w:rFonts w:ascii="Myriad Pro" w:hAnsi="Myriad Pro"/>
        <w:b/>
        <w:bCs/>
        <w:noProof/>
        <w:color w:val="72334E"/>
        <w:sz w:val="18"/>
        <w:szCs w:val="18"/>
      </w:rPr>
      <mc:AlternateContent>
        <mc:Choice Requires="wps">
          <w:drawing>
            <wp:anchor distT="0" distB="0" distL="114300" distR="114300" simplePos="0" relativeHeight="251669504" behindDoc="0" locked="0" layoutInCell="1" allowOverlap="1" wp14:anchorId="49103A03" wp14:editId="50C2E630">
              <wp:simplePos x="0" y="0"/>
              <wp:positionH relativeFrom="margin">
                <wp:posOffset>3255455</wp:posOffset>
              </wp:positionH>
              <wp:positionV relativeFrom="paragraph">
                <wp:posOffset>-635</wp:posOffset>
              </wp:positionV>
              <wp:extent cx="3384000" cy="252000"/>
              <wp:effectExtent l="0" t="0" r="6985" b="0"/>
              <wp:wrapNone/>
              <wp:docPr id="18" name="Rectangle 18"/>
              <wp:cNvGraphicFramePr/>
              <a:graphic xmlns:a="http://schemas.openxmlformats.org/drawingml/2006/main">
                <a:graphicData uri="http://schemas.microsoft.com/office/word/2010/wordprocessingShape">
                  <wps:wsp>
                    <wps:cNvSpPr/>
                    <wps:spPr>
                      <a:xfrm>
                        <a:off x="0" y="0"/>
                        <a:ext cx="3384000" cy="2520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95B47" w14:textId="1220EAF1" w:rsidR="006E5ABA" w:rsidRPr="002F6790" w:rsidRDefault="006E5ABA" w:rsidP="006E5ABA">
                          <w:pPr>
                            <w:spacing w:after="0" w:line="216" w:lineRule="auto"/>
                            <w:jc w:val="left"/>
                            <w:rPr>
                              <w:rFonts w:ascii="Myriad Pro" w:hAnsi="Myriad Pro"/>
                              <w:b/>
                              <w:bCs/>
                              <w:sz w:val="18"/>
                              <w:szCs w:val="18"/>
                              <w:lang w:val="en-US"/>
                            </w:rPr>
                          </w:pPr>
                          <w:r w:rsidRPr="006E5ABA">
                            <w:rPr>
                              <w:rFonts w:ascii="Myriad Pro" w:hAnsi="Myriad Pro"/>
                              <w:b/>
                              <w:bCs/>
                              <w:color w:val="FFD511"/>
                              <w:sz w:val="18"/>
                              <w:szCs w:val="18"/>
                              <w:lang w:val="en-US"/>
                            </w:rPr>
                            <w:t xml:space="preserve">Draft </w:t>
                          </w:r>
                          <w:r>
                            <w:rPr>
                              <w:rFonts w:ascii="Myriad Pro" w:hAnsi="Myriad Pro"/>
                              <w:b/>
                              <w:bCs/>
                              <w:sz w:val="18"/>
                              <w:szCs w:val="18"/>
                              <w:lang w:val="en-US"/>
                            </w:rPr>
                            <w:t>Fingal Development Plan 2023-2029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3A03" id="Rectangle 18" o:spid="_x0000_s1035" style="position:absolute;left:0;text-align:left;margin-left:256.35pt;margin-top:-.05pt;width:266.45pt;height:1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" fillcolor="#404040 [2429]" stroked="f" strokeweight="1pt">
              <v:textbox>
                <w:txbxContent>
                  <w:p w14:paraId="6B095B47" w14:textId="1220EAF1" w:rsidR="006E5ABA" w:rsidRPr="002F6790" w:rsidRDefault="006E5ABA" w:rsidP="006E5ABA">
                    <w:pPr>
                      <w:spacing w:after="0" w:line="216" w:lineRule="auto"/>
                      <w:jc w:val="left"/>
                      <w:rPr>
                        <w:rFonts w:ascii="Myriad Pro" w:hAnsi="Myriad Pro"/>
                        <w:b/>
                        <w:bCs/>
                        <w:sz w:val="18"/>
                        <w:szCs w:val="18"/>
                        <w:lang w:val="en-US"/>
                      </w:rPr>
                    </w:pPr>
                    <w:r w:rsidRPr="006E5ABA">
                      <w:rPr>
                        <w:rFonts w:ascii="Myriad Pro" w:hAnsi="Myriad Pro"/>
                        <w:b/>
                        <w:bCs/>
                        <w:color w:val="FFD511"/>
                        <w:sz w:val="18"/>
                        <w:szCs w:val="18"/>
                        <w:lang w:val="en-US"/>
                      </w:rPr>
                      <w:t xml:space="preserve">Draft </w:t>
                    </w:r>
                    <w:r>
                      <w:rPr>
                        <w:rFonts w:ascii="Myriad Pro" w:hAnsi="Myriad Pro"/>
                        <w:b/>
                        <w:bCs/>
                        <w:sz w:val="18"/>
                        <w:szCs w:val="18"/>
                        <w:lang w:val="en-US"/>
                      </w:rPr>
                      <w:t>Fingal Development Plan 2023-2029</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D08"/>
    <w:multiLevelType w:val="hybridMultilevel"/>
    <w:tmpl w:val="3404EF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D95698"/>
    <w:multiLevelType w:val="hybridMultilevel"/>
    <w:tmpl w:val="2472A37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37611"/>
    <w:multiLevelType w:val="hybridMultilevel"/>
    <w:tmpl w:val="8C8C38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CB5D6D"/>
    <w:multiLevelType w:val="hybridMultilevel"/>
    <w:tmpl w:val="794E3A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 w15:restartNumberingAfterBreak="0">
    <w:nsid w:val="0A2F54D9"/>
    <w:multiLevelType w:val="hybridMultilevel"/>
    <w:tmpl w:val="794E3A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 w15:restartNumberingAfterBreak="0">
    <w:nsid w:val="0E243E6B"/>
    <w:multiLevelType w:val="hybridMultilevel"/>
    <w:tmpl w:val="B8182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6AE46A6"/>
    <w:multiLevelType w:val="hybridMultilevel"/>
    <w:tmpl w:val="B9DC9CDC"/>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EAD0B76"/>
    <w:multiLevelType w:val="hybridMultilevel"/>
    <w:tmpl w:val="4A7864D8"/>
    <w:lvl w:ilvl="0" w:tplc="2474EDA0">
      <w:start w:val="1"/>
      <w:numFmt w:val="decimal"/>
      <w:pStyle w:val="Heading1"/>
      <w:lvlText w:val="%1.0"/>
      <w:lvlJc w:val="left"/>
      <w:pPr>
        <w:ind w:left="360" w:hanging="360"/>
      </w:pPr>
      <w:rPr>
        <w:rFonts w:hint="default"/>
      </w:rPr>
    </w:lvl>
    <w:lvl w:ilvl="1" w:tplc="18090019" w:tentative="1">
      <w:start w:val="1"/>
      <w:numFmt w:val="lowerLetter"/>
      <w:lvlText w:val="%2."/>
      <w:lvlJc w:val="left"/>
      <w:pPr>
        <w:ind w:left="589" w:hanging="360"/>
      </w:pPr>
    </w:lvl>
    <w:lvl w:ilvl="2" w:tplc="1809001B" w:tentative="1">
      <w:start w:val="1"/>
      <w:numFmt w:val="lowerRoman"/>
      <w:lvlText w:val="%3."/>
      <w:lvlJc w:val="right"/>
      <w:pPr>
        <w:ind w:left="1309" w:hanging="180"/>
      </w:pPr>
    </w:lvl>
    <w:lvl w:ilvl="3" w:tplc="1809000F" w:tentative="1">
      <w:start w:val="1"/>
      <w:numFmt w:val="decimal"/>
      <w:lvlText w:val="%4."/>
      <w:lvlJc w:val="left"/>
      <w:pPr>
        <w:ind w:left="2029" w:hanging="360"/>
      </w:pPr>
    </w:lvl>
    <w:lvl w:ilvl="4" w:tplc="18090019" w:tentative="1">
      <w:start w:val="1"/>
      <w:numFmt w:val="lowerLetter"/>
      <w:lvlText w:val="%5."/>
      <w:lvlJc w:val="left"/>
      <w:pPr>
        <w:ind w:left="2749" w:hanging="360"/>
      </w:pPr>
    </w:lvl>
    <w:lvl w:ilvl="5" w:tplc="1809001B" w:tentative="1">
      <w:start w:val="1"/>
      <w:numFmt w:val="lowerRoman"/>
      <w:lvlText w:val="%6."/>
      <w:lvlJc w:val="right"/>
      <w:pPr>
        <w:ind w:left="3469" w:hanging="180"/>
      </w:pPr>
    </w:lvl>
    <w:lvl w:ilvl="6" w:tplc="1809000F" w:tentative="1">
      <w:start w:val="1"/>
      <w:numFmt w:val="decimal"/>
      <w:lvlText w:val="%7."/>
      <w:lvlJc w:val="left"/>
      <w:pPr>
        <w:ind w:left="4189" w:hanging="360"/>
      </w:pPr>
    </w:lvl>
    <w:lvl w:ilvl="7" w:tplc="18090019" w:tentative="1">
      <w:start w:val="1"/>
      <w:numFmt w:val="lowerLetter"/>
      <w:lvlText w:val="%8."/>
      <w:lvlJc w:val="left"/>
      <w:pPr>
        <w:ind w:left="4909" w:hanging="360"/>
      </w:pPr>
    </w:lvl>
    <w:lvl w:ilvl="8" w:tplc="1809001B" w:tentative="1">
      <w:start w:val="1"/>
      <w:numFmt w:val="lowerRoman"/>
      <w:lvlText w:val="%9."/>
      <w:lvlJc w:val="right"/>
      <w:pPr>
        <w:ind w:left="5629" w:hanging="180"/>
      </w:pPr>
    </w:lvl>
  </w:abstractNum>
  <w:abstractNum w:abstractNumId="8" w15:restartNumberingAfterBreak="0">
    <w:nsid w:val="224B5DFF"/>
    <w:multiLevelType w:val="multilevel"/>
    <w:tmpl w:val="D8ACBB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132F8A"/>
    <w:multiLevelType w:val="hybridMultilevel"/>
    <w:tmpl w:val="EA72BE30"/>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27534506"/>
    <w:multiLevelType w:val="hybridMultilevel"/>
    <w:tmpl w:val="6B925CB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A2A50A4"/>
    <w:multiLevelType w:val="hybridMultilevel"/>
    <w:tmpl w:val="1C3227A6"/>
    <w:lvl w:ilvl="0" w:tplc="B052C7A8">
      <w:start w:val="1"/>
      <w:numFmt w:val="lowerLetter"/>
      <w:lvlText w:val="(%1)"/>
      <w:lvlJc w:val="left"/>
      <w:pPr>
        <w:ind w:left="720" w:hanging="360"/>
      </w:pPr>
      <w:rPr>
        <w:rFonts w:cs="Calibri-Italic"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A357EF6"/>
    <w:multiLevelType w:val="multilevel"/>
    <w:tmpl w:val="D8ACBB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3A727D"/>
    <w:multiLevelType w:val="hybridMultilevel"/>
    <w:tmpl w:val="2472A374"/>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1305EC"/>
    <w:multiLevelType w:val="hybridMultilevel"/>
    <w:tmpl w:val="DAF44F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0795AE1"/>
    <w:multiLevelType w:val="hybridMultilevel"/>
    <w:tmpl w:val="687845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16D7152"/>
    <w:multiLevelType w:val="hybridMultilevel"/>
    <w:tmpl w:val="794E3A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7" w15:restartNumberingAfterBreak="0">
    <w:nsid w:val="35D01C34"/>
    <w:multiLevelType w:val="hybridMultilevel"/>
    <w:tmpl w:val="72D61A98"/>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B5D1C7F"/>
    <w:multiLevelType w:val="hybridMultilevel"/>
    <w:tmpl w:val="2182F0E4"/>
    <w:lvl w:ilvl="0" w:tplc="1809000F">
      <w:start w:val="1"/>
      <w:numFmt w:val="decimal"/>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3EF1742A"/>
    <w:multiLevelType w:val="hybridMultilevel"/>
    <w:tmpl w:val="01C2B13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FD93747"/>
    <w:multiLevelType w:val="hybridMultilevel"/>
    <w:tmpl w:val="5F548046"/>
    <w:lvl w:ilvl="0" w:tplc="1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18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90A46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01906FE"/>
    <w:multiLevelType w:val="hybridMultilevel"/>
    <w:tmpl w:val="794E3A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508125B1"/>
    <w:multiLevelType w:val="hybridMultilevel"/>
    <w:tmpl w:val="794E3A1A"/>
    <w:lvl w:ilvl="0" w:tplc="18090019">
      <w:start w:val="1"/>
      <w:numFmt w:val="lowerLetter"/>
      <w:lvlText w:val="%1."/>
      <w:lvlJc w:val="left"/>
      <w:pPr>
        <w:ind w:left="1440" w:hanging="360"/>
      </w:pPr>
    </w:lvl>
    <w:lvl w:ilvl="1" w:tplc="18090019">
      <w:start w:val="1"/>
      <w:numFmt w:val="lowerLetter"/>
      <w:lvlText w:val="%2."/>
      <w:lvlJc w:val="left"/>
      <w:pPr>
        <w:ind w:left="2160" w:hanging="360"/>
      </w:pPr>
    </w:lvl>
    <w:lvl w:ilvl="2" w:tplc="1809001B">
      <w:start w:val="1"/>
      <w:numFmt w:val="lowerRoman"/>
      <w:lvlText w:val="%3."/>
      <w:lvlJc w:val="right"/>
      <w:pPr>
        <w:ind w:left="2880" w:hanging="180"/>
      </w:pPr>
    </w:lvl>
    <w:lvl w:ilvl="3" w:tplc="1809000F">
      <w:start w:val="1"/>
      <w:numFmt w:val="decimal"/>
      <w:lvlText w:val="%4."/>
      <w:lvlJc w:val="left"/>
      <w:pPr>
        <w:ind w:left="3600" w:hanging="360"/>
      </w:pPr>
    </w:lvl>
    <w:lvl w:ilvl="4" w:tplc="18090019">
      <w:start w:val="1"/>
      <w:numFmt w:val="lowerLetter"/>
      <w:lvlText w:val="%5."/>
      <w:lvlJc w:val="left"/>
      <w:pPr>
        <w:ind w:left="4320" w:hanging="360"/>
      </w:pPr>
    </w:lvl>
    <w:lvl w:ilvl="5" w:tplc="1809001B">
      <w:start w:val="1"/>
      <w:numFmt w:val="lowerRoman"/>
      <w:lvlText w:val="%6."/>
      <w:lvlJc w:val="right"/>
      <w:pPr>
        <w:ind w:left="5040" w:hanging="180"/>
      </w:pPr>
    </w:lvl>
    <w:lvl w:ilvl="6" w:tplc="1809000F">
      <w:start w:val="1"/>
      <w:numFmt w:val="decimal"/>
      <w:lvlText w:val="%7."/>
      <w:lvlJc w:val="left"/>
      <w:pPr>
        <w:ind w:left="5760" w:hanging="360"/>
      </w:pPr>
    </w:lvl>
    <w:lvl w:ilvl="7" w:tplc="18090019">
      <w:start w:val="1"/>
      <w:numFmt w:val="lowerLetter"/>
      <w:lvlText w:val="%8."/>
      <w:lvlJc w:val="left"/>
      <w:pPr>
        <w:ind w:left="6480" w:hanging="360"/>
      </w:pPr>
    </w:lvl>
    <w:lvl w:ilvl="8" w:tplc="1809001B">
      <w:start w:val="1"/>
      <w:numFmt w:val="lowerRoman"/>
      <w:lvlText w:val="%9."/>
      <w:lvlJc w:val="right"/>
      <w:pPr>
        <w:ind w:left="7200" w:hanging="180"/>
      </w:pPr>
    </w:lvl>
  </w:abstractNum>
  <w:abstractNum w:abstractNumId="24" w15:restartNumberingAfterBreak="0">
    <w:nsid w:val="5611119F"/>
    <w:multiLevelType w:val="hybridMultilevel"/>
    <w:tmpl w:val="5D842C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8B08EC"/>
    <w:multiLevelType w:val="hybridMultilevel"/>
    <w:tmpl w:val="E4448204"/>
    <w:lvl w:ilvl="0" w:tplc="C34E42CC">
      <w:start w:val="1"/>
      <w:numFmt w:val="decimal"/>
      <w:lvlText w:val="%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9BD6CB0"/>
    <w:multiLevelType w:val="hybridMultilevel"/>
    <w:tmpl w:val="794E3A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7" w15:restartNumberingAfterBreak="0">
    <w:nsid w:val="5A954FD9"/>
    <w:multiLevelType w:val="hybridMultilevel"/>
    <w:tmpl w:val="1528F3A0"/>
    <w:lvl w:ilvl="0" w:tplc="D7462B6C">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D0A0BF4"/>
    <w:multiLevelType w:val="hybridMultilevel"/>
    <w:tmpl w:val="6CFED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EC164D3"/>
    <w:multiLevelType w:val="hybridMultilevel"/>
    <w:tmpl w:val="C49289C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0" w15:restartNumberingAfterBreak="0">
    <w:nsid w:val="5F406081"/>
    <w:multiLevelType w:val="hybridMultilevel"/>
    <w:tmpl w:val="01C2B136"/>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1" w15:restartNumberingAfterBreak="0">
    <w:nsid w:val="5F614465"/>
    <w:multiLevelType w:val="multilevel"/>
    <w:tmpl w:val="58BCAD9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65D31FFB"/>
    <w:multiLevelType w:val="hybridMultilevel"/>
    <w:tmpl w:val="35DA3C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D20222A"/>
    <w:multiLevelType w:val="hybridMultilevel"/>
    <w:tmpl w:val="E1BCA4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EDC3FAD"/>
    <w:multiLevelType w:val="hybridMultilevel"/>
    <w:tmpl w:val="0CC0A784"/>
    <w:lvl w:ilvl="0" w:tplc="C34E42CC">
      <w:start w:val="1"/>
      <w:numFmt w:val="decimal"/>
      <w:lvlText w:val="%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F846B92"/>
    <w:multiLevelType w:val="hybridMultilevel"/>
    <w:tmpl w:val="2FDA0B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06A527A"/>
    <w:multiLevelType w:val="hybridMultilevel"/>
    <w:tmpl w:val="66427D66"/>
    <w:lvl w:ilvl="0" w:tplc="EEAE31A2">
      <w:start w:val="1"/>
      <w:numFmt w:val="decimal"/>
      <w:lvlText w:val="%1)"/>
      <w:lvlJc w:val="left"/>
      <w:pPr>
        <w:ind w:left="720" w:hanging="360"/>
      </w:pPr>
      <w:rPr>
        <w:rFonts w:cs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08C0A5A"/>
    <w:multiLevelType w:val="hybridMultilevel"/>
    <w:tmpl w:val="4B1AAC08"/>
    <w:lvl w:ilvl="0" w:tplc="D7462B6C">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27832C6"/>
    <w:multiLevelType w:val="hybridMultilevel"/>
    <w:tmpl w:val="961E8264"/>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5243E25"/>
    <w:multiLevelType w:val="hybridMultilevel"/>
    <w:tmpl w:val="794E3A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0" w15:restartNumberingAfterBreak="0">
    <w:nsid w:val="7AC81A2B"/>
    <w:multiLevelType w:val="multilevel"/>
    <w:tmpl w:val="18388D3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C5E0814"/>
    <w:multiLevelType w:val="hybridMultilevel"/>
    <w:tmpl w:val="794E3A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2" w15:restartNumberingAfterBreak="0">
    <w:nsid w:val="7F053CBF"/>
    <w:multiLevelType w:val="hybridMultilevel"/>
    <w:tmpl w:val="96D00D28"/>
    <w:lvl w:ilvl="0" w:tplc="08BA4CE2">
      <w:start w:val="1"/>
      <w:numFmt w:val="bullet"/>
      <w:lvlText w:val=""/>
      <w:lvlJc w:val="left"/>
      <w:pPr>
        <w:ind w:left="1440" w:hanging="360"/>
      </w:pPr>
      <w:rPr>
        <w:rFonts w:ascii="Symbol" w:hAnsi="Symbol"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84029323">
    <w:abstractNumId w:val="40"/>
  </w:num>
  <w:num w:numId="2" w16cid:durableId="943803267">
    <w:abstractNumId w:val="7"/>
  </w:num>
  <w:num w:numId="3" w16cid:durableId="1953904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2826188">
    <w:abstractNumId w:val="12"/>
  </w:num>
  <w:num w:numId="5" w16cid:durableId="445006836">
    <w:abstractNumId w:val="20"/>
  </w:num>
  <w:num w:numId="6" w16cid:durableId="648174301">
    <w:abstractNumId w:val="5"/>
  </w:num>
  <w:num w:numId="7" w16cid:durableId="1377313747">
    <w:abstractNumId w:val="0"/>
  </w:num>
  <w:num w:numId="8" w16cid:durableId="119689114">
    <w:abstractNumId w:val="13"/>
  </w:num>
  <w:num w:numId="9" w16cid:durableId="598371284">
    <w:abstractNumId w:val="11"/>
  </w:num>
  <w:num w:numId="10" w16cid:durableId="1970280306">
    <w:abstractNumId w:val="32"/>
  </w:num>
  <w:num w:numId="11" w16cid:durableId="2055959252">
    <w:abstractNumId w:val="35"/>
  </w:num>
  <w:num w:numId="12" w16cid:durableId="160318421">
    <w:abstractNumId w:val="2"/>
  </w:num>
  <w:num w:numId="13" w16cid:durableId="1158766195">
    <w:abstractNumId w:val="8"/>
  </w:num>
  <w:num w:numId="14" w16cid:durableId="680820359">
    <w:abstractNumId w:val="24"/>
  </w:num>
  <w:num w:numId="15" w16cid:durableId="1928080155">
    <w:abstractNumId w:val="37"/>
  </w:num>
  <w:num w:numId="16" w16cid:durableId="1599024757">
    <w:abstractNumId w:val="42"/>
  </w:num>
  <w:num w:numId="17" w16cid:durableId="967007602">
    <w:abstractNumId w:val="7"/>
  </w:num>
  <w:num w:numId="18" w16cid:durableId="667056154">
    <w:abstractNumId w:val="7"/>
  </w:num>
  <w:num w:numId="19" w16cid:durableId="1399210398">
    <w:abstractNumId w:val="18"/>
    <w:lvlOverride w:ilvl="0">
      <w:startOverride w:val="1"/>
    </w:lvlOverride>
    <w:lvlOverride w:ilvl="1"/>
    <w:lvlOverride w:ilvl="2"/>
    <w:lvlOverride w:ilvl="3"/>
    <w:lvlOverride w:ilvl="4"/>
    <w:lvlOverride w:ilvl="5"/>
    <w:lvlOverride w:ilvl="6"/>
    <w:lvlOverride w:ilvl="7"/>
    <w:lvlOverride w:ilvl="8"/>
  </w:num>
  <w:num w:numId="20" w16cid:durableId="938096939">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1" w16cid:durableId="964083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86314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61460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68117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5151386">
    <w:abstractNumId w:val="3"/>
  </w:num>
  <w:num w:numId="26" w16cid:durableId="1035227524">
    <w:abstractNumId w:val="6"/>
  </w:num>
  <w:num w:numId="27" w16cid:durableId="1634602701">
    <w:abstractNumId w:val="26"/>
  </w:num>
  <w:num w:numId="28" w16cid:durableId="944506296">
    <w:abstractNumId w:val="16"/>
  </w:num>
  <w:num w:numId="29" w16cid:durableId="1622609053">
    <w:abstractNumId w:val="39"/>
  </w:num>
  <w:num w:numId="30" w16cid:durableId="138309728">
    <w:abstractNumId w:val="30"/>
  </w:num>
  <w:num w:numId="31" w16cid:durableId="935598709">
    <w:abstractNumId w:val="19"/>
  </w:num>
  <w:num w:numId="32" w16cid:durableId="387337683">
    <w:abstractNumId w:val="27"/>
  </w:num>
  <w:num w:numId="33" w16cid:durableId="1988123813">
    <w:abstractNumId w:val="33"/>
  </w:num>
  <w:num w:numId="34" w16cid:durableId="1126434962">
    <w:abstractNumId w:val="1"/>
  </w:num>
  <w:num w:numId="35" w16cid:durableId="814371699">
    <w:abstractNumId w:val="14"/>
  </w:num>
  <w:num w:numId="36" w16cid:durableId="217324056">
    <w:abstractNumId w:val="28"/>
  </w:num>
  <w:num w:numId="37" w16cid:durableId="2141916150">
    <w:abstractNumId w:val="10"/>
  </w:num>
  <w:num w:numId="38" w16cid:durableId="310643791">
    <w:abstractNumId w:val="36"/>
  </w:num>
  <w:num w:numId="39" w16cid:durableId="202641658">
    <w:abstractNumId w:val="41"/>
  </w:num>
  <w:num w:numId="40" w16cid:durableId="671106196">
    <w:abstractNumId w:val="15"/>
  </w:num>
  <w:num w:numId="41" w16cid:durableId="2097480920">
    <w:abstractNumId w:val="31"/>
  </w:num>
  <w:num w:numId="42" w16cid:durableId="1011563445">
    <w:abstractNumId w:val="25"/>
  </w:num>
  <w:num w:numId="43" w16cid:durableId="1665817897">
    <w:abstractNumId w:val="17"/>
  </w:num>
  <w:num w:numId="44" w16cid:durableId="888881694">
    <w:abstractNumId w:val="21"/>
  </w:num>
  <w:num w:numId="45" w16cid:durableId="274407915">
    <w:abstractNumId w:val="34"/>
  </w:num>
  <w:num w:numId="46" w16cid:durableId="6823642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08036090">
    <w:abstractNumId w:val="9"/>
  </w:num>
  <w:num w:numId="48" w16cid:durableId="7514674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36"/>
    <w:rsid w:val="00005970"/>
    <w:rsid w:val="00007690"/>
    <w:rsid w:val="0001153A"/>
    <w:rsid w:val="00012055"/>
    <w:rsid w:val="00014208"/>
    <w:rsid w:val="0001754F"/>
    <w:rsid w:val="00021AE1"/>
    <w:rsid w:val="00026231"/>
    <w:rsid w:val="00026F9C"/>
    <w:rsid w:val="0003106B"/>
    <w:rsid w:val="00031F35"/>
    <w:rsid w:val="000571C9"/>
    <w:rsid w:val="00057353"/>
    <w:rsid w:val="00070E30"/>
    <w:rsid w:val="0008042F"/>
    <w:rsid w:val="00084643"/>
    <w:rsid w:val="00092020"/>
    <w:rsid w:val="00095252"/>
    <w:rsid w:val="000967D3"/>
    <w:rsid w:val="00096E0A"/>
    <w:rsid w:val="000A19F6"/>
    <w:rsid w:val="000A21CD"/>
    <w:rsid w:val="000A7616"/>
    <w:rsid w:val="000B2BCC"/>
    <w:rsid w:val="000B3785"/>
    <w:rsid w:val="000B7687"/>
    <w:rsid w:val="000C23D9"/>
    <w:rsid w:val="000C2DC0"/>
    <w:rsid w:val="000D2308"/>
    <w:rsid w:val="000D2B14"/>
    <w:rsid w:val="000D5B02"/>
    <w:rsid w:val="000D5BF2"/>
    <w:rsid w:val="000D782D"/>
    <w:rsid w:val="000E1437"/>
    <w:rsid w:val="000E1EBC"/>
    <w:rsid w:val="000E43E9"/>
    <w:rsid w:val="000F206F"/>
    <w:rsid w:val="000F6178"/>
    <w:rsid w:val="00106648"/>
    <w:rsid w:val="00107FC5"/>
    <w:rsid w:val="00110412"/>
    <w:rsid w:val="001156A0"/>
    <w:rsid w:val="00115955"/>
    <w:rsid w:val="00116D25"/>
    <w:rsid w:val="001254A6"/>
    <w:rsid w:val="0013405A"/>
    <w:rsid w:val="0013453E"/>
    <w:rsid w:val="001439DC"/>
    <w:rsid w:val="00145749"/>
    <w:rsid w:val="00145B6F"/>
    <w:rsid w:val="0014645A"/>
    <w:rsid w:val="00154F95"/>
    <w:rsid w:val="00156728"/>
    <w:rsid w:val="0016057D"/>
    <w:rsid w:val="00160615"/>
    <w:rsid w:val="001652E6"/>
    <w:rsid w:val="00172400"/>
    <w:rsid w:val="001766B6"/>
    <w:rsid w:val="00176B50"/>
    <w:rsid w:val="00183487"/>
    <w:rsid w:val="00184135"/>
    <w:rsid w:val="001956D4"/>
    <w:rsid w:val="00195957"/>
    <w:rsid w:val="001A050A"/>
    <w:rsid w:val="001A166E"/>
    <w:rsid w:val="001B3576"/>
    <w:rsid w:val="001C0076"/>
    <w:rsid w:val="001C3779"/>
    <w:rsid w:val="001D0797"/>
    <w:rsid w:val="001E238E"/>
    <w:rsid w:val="001F13AE"/>
    <w:rsid w:val="001F43D7"/>
    <w:rsid w:val="002066ED"/>
    <w:rsid w:val="002067BD"/>
    <w:rsid w:val="0020681F"/>
    <w:rsid w:val="0021234B"/>
    <w:rsid w:val="00226BDC"/>
    <w:rsid w:val="0022794E"/>
    <w:rsid w:val="00227C96"/>
    <w:rsid w:val="00227FC9"/>
    <w:rsid w:val="00230AF1"/>
    <w:rsid w:val="00237A70"/>
    <w:rsid w:val="002500F3"/>
    <w:rsid w:val="00253FA4"/>
    <w:rsid w:val="00254FA1"/>
    <w:rsid w:val="00256663"/>
    <w:rsid w:val="002715A9"/>
    <w:rsid w:val="00275EC1"/>
    <w:rsid w:val="00284FD1"/>
    <w:rsid w:val="0028704E"/>
    <w:rsid w:val="00296701"/>
    <w:rsid w:val="002A0D0B"/>
    <w:rsid w:val="002A3FDE"/>
    <w:rsid w:val="002B2E94"/>
    <w:rsid w:val="002B4CAA"/>
    <w:rsid w:val="002B733D"/>
    <w:rsid w:val="002C0CA8"/>
    <w:rsid w:val="002C2128"/>
    <w:rsid w:val="002C2848"/>
    <w:rsid w:val="002C3125"/>
    <w:rsid w:val="002C3580"/>
    <w:rsid w:val="002C4840"/>
    <w:rsid w:val="002C4D29"/>
    <w:rsid w:val="002E0627"/>
    <w:rsid w:val="002E3648"/>
    <w:rsid w:val="002F79F8"/>
    <w:rsid w:val="00317F12"/>
    <w:rsid w:val="003230C4"/>
    <w:rsid w:val="00325314"/>
    <w:rsid w:val="00325B08"/>
    <w:rsid w:val="00327787"/>
    <w:rsid w:val="003328C8"/>
    <w:rsid w:val="00336BD4"/>
    <w:rsid w:val="0034163F"/>
    <w:rsid w:val="00343E7C"/>
    <w:rsid w:val="00354CA1"/>
    <w:rsid w:val="003555C5"/>
    <w:rsid w:val="00356AF6"/>
    <w:rsid w:val="00357015"/>
    <w:rsid w:val="003577DF"/>
    <w:rsid w:val="00357901"/>
    <w:rsid w:val="00360680"/>
    <w:rsid w:val="00362C64"/>
    <w:rsid w:val="00364922"/>
    <w:rsid w:val="003708C1"/>
    <w:rsid w:val="00371CEF"/>
    <w:rsid w:val="00372B08"/>
    <w:rsid w:val="00373DCA"/>
    <w:rsid w:val="00374965"/>
    <w:rsid w:val="00380F13"/>
    <w:rsid w:val="00381902"/>
    <w:rsid w:val="00381C58"/>
    <w:rsid w:val="00381E61"/>
    <w:rsid w:val="003827AB"/>
    <w:rsid w:val="00387BC4"/>
    <w:rsid w:val="00393E3F"/>
    <w:rsid w:val="003B0546"/>
    <w:rsid w:val="003B071F"/>
    <w:rsid w:val="003B1072"/>
    <w:rsid w:val="003B192D"/>
    <w:rsid w:val="003B2E08"/>
    <w:rsid w:val="003C65E7"/>
    <w:rsid w:val="003D0323"/>
    <w:rsid w:val="003D0AE2"/>
    <w:rsid w:val="003E193C"/>
    <w:rsid w:val="003E7429"/>
    <w:rsid w:val="003F3E71"/>
    <w:rsid w:val="003F54C6"/>
    <w:rsid w:val="003F5FE2"/>
    <w:rsid w:val="003F6483"/>
    <w:rsid w:val="00406E95"/>
    <w:rsid w:val="00407E34"/>
    <w:rsid w:val="00411260"/>
    <w:rsid w:val="00413F1E"/>
    <w:rsid w:val="0041562D"/>
    <w:rsid w:val="00415928"/>
    <w:rsid w:val="004169CA"/>
    <w:rsid w:val="00420085"/>
    <w:rsid w:val="00426910"/>
    <w:rsid w:val="00432A4D"/>
    <w:rsid w:val="00434226"/>
    <w:rsid w:val="00435C24"/>
    <w:rsid w:val="00435F15"/>
    <w:rsid w:val="004444EA"/>
    <w:rsid w:val="004452B2"/>
    <w:rsid w:val="00446F89"/>
    <w:rsid w:val="00452C23"/>
    <w:rsid w:val="004552D0"/>
    <w:rsid w:val="00455EC9"/>
    <w:rsid w:val="00456CDB"/>
    <w:rsid w:val="00466CA2"/>
    <w:rsid w:val="0047105E"/>
    <w:rsid w:val="004712FC"/>
    <w:rsid w:val="004714D6"/>
    <w:rsid w:val="004842BF"/>
    <w:rsid w:val="004877AD"/>
    <w:rsid w:val="004935B8"/>
    <w:rsid w:val="004A0208"/>
    <w:rsid w:val="004A611C"/>
    <w:rsid w:val="004A6C55"/>
    <w:rsid w:val="004B0E52"/>
    <w:rsid w:val="004B3694"/>
    <w:rsid w:val="004B4143"/>
    <w:rsid w:val="004C1CC8"/>
    <w:rsid w:val="004C784B"/>
    <w:rsid w:val="004C7D0B"/>
    <w:rsid w:val="004D0AAF"/>
    <w:rsid w:val="004D17DF"/>
    <w:rsid w:val="004D3C23"/>
    <w:rsid w:val="004D54F8"/>
    <w:rsid w:val="004E32E1"/>
    <w:rsid w:val="004E3D82"/>
    <w:rsid w:val="004E3F35"/>
    <w:rsid w:val="004E5941"/>
    <w:rsid w:val="004E7553"/>
    <w:rsid w:val="004F00CC"/>
    <w:rsid w:val="004F2B2C"/>
    <w:rsid w:val="005003DA"/>
    <w:rsid w:val="005051B5"/>
    <w:rsid w:val="0050789E"/>
    <w:rsid w:val="005102F6"/>
    <w:rsid w:val="00510AE6"/>
    <w:rsid w:val="0051670C"/>
    <w:rsid w:val="00520A5E"/>
    <w:rsid w:val="00520AAD"/>
    <w:rsid w:val="005220C6"/>
    <w:rsid w:val="0052325B"/>
    <w:rsid w:val="00524F20"/>
    <w:rsid w:val="00524FF5"/>
    <w:rsid w:val="005345A8"/>
    <w:rsid w:val="0053517B"/>
    <w:rsid w:val="00536C11"/>
    <w:rsid w:val="00541672"/>
    <w:rsid w:val="005464CE"/>
    <w:rsid w:val="00546525"/>
    <w:rsid w:val="00552E33"/>
    <w:rsid w:val="005551F3"/>
    <w:rsid w:val="00562EEA"/>
    <w:rsid w:val="005676C5"/>
    <w:rsid w:val="005717DB"/>
    <w:rsid w:val="00574EE8"/>
    <w:rsid w:val="005756B3"/>
    <w:rsid w:val="0057589D"/>
    <w:rsid w:val="0059726F"/>
    <w:rsid w:val="005A2774"/>
    <w:rsid w:val="005A3FF4"/>
    <w:rsid w:val="005A649D"/>
    <w:rsid w:val="005B5660"/>
    <w:rsid w:val="005D291F"/>
    <w:rsid w:val="005D603D"/>
    <w:rsid w:val="005E2B14"/>
    <w:rsid w:val="005E43CE"/>
    <w:rsid w:val="005E4BA3"/>
    <w:rsid w:val="005E69C6"/>
    <w:rsid w:val="005F1F51"/>
    <w:rsid w:val="005F4395"/>
    <w:rsid w:val="0060017C"/>
    <w:rsid w:val="006042ED"/>
    <w:rsid w:val="00604459"/>
    <w:rsid w:val="00611FD7"/>
    <w:rsid w:val="00616B08"/>
    <w:rsid w:val="006175E6"/>
    <w:rsid w:val="00621AEC"/>
    <w:rsid w:val="00621D55"/>
    <w:rsid w:val="00624900"/>
    <w:rsid w:val="0062666C"/>
    <w:rsid w:val="0063039B"/>
    <w:rsid w:val="006579C6"/>
    <w:rsid w:val="00666A93"/>
    <w:rsid w:val="00667562"/>
    <w:rsid w:val="006710B5"/>
    <w:rsid w:val="0067549D"/>
    <w:rsid w:val="0067755C"/>
    <w:rsid w:val="00684D9F"/>
    <w:rsid w:val="006926F3"/>
    <w:rsid w:val="00694A0C"/>
    <w:rsid w:val="00695835"/>
    <w:rsid w:val="006B698E"/>
    <w:rsid w:val="006B7939"/>
    <w:rsid w:val="006C6E9E"/>
    <w:rsid w:val="006D129D"/>
    <w:rsid w:val="006E2875"/>
    <w:rsid w:val="006E5ABA"/>
    <w:rsid w:val="006F2A05"/>
    <w:rsid w:val="006F61BD"/>
    <w:rsid w:val="00701C64"/>
    <w:rsid w:val="00703FE8"/>
    <w:rsid w:val="00705B6B"/>
    <w:rsid w:val="007073EE"/>
    <w:rsid w:val="00712405"/>
    <w:rsid w:val="00712FA2"/>
    <w:rsid w:val="007152D5"/>
    <w:rsid w:val="007217C5"/>
    <w:rsid w:val="00722CC0"/>
    <w:rsid w:val="00723240"/>
    <w:rsid w:val="00723D30"/>
    <w:rsid w:val="00744B75"/>
    <w:rsid w:val="0074510A"/>
    <w:rsid w:val="00745A80"/>
    <w:rsid w:val="00747015"/>
    <w:rsid w:val="00750622"/>
    <w:rsid w:val="00750E3D"/>
    <w:rsid w:val="007641FD"/>
    <w:rsid w:val="00765A00"/>
    <w:rsid w:val="007671A9"/>
    <w:rsid w:val="00767897"/>
    <w:rsid w:val="00771D24"/>
    <w:rsid w:val="00772F3C"/>
    <w:rsid w:val="00775341"/>
    <w:rsid w:val="00786EAB"/>
    <w:rsid w:val="00792F8E"/>
    <w:rsid w:val="007A44D0"/>
    <w:rsid w:val="007A599E"/>
    <w:rsid w:val="007A63BB"/>
    <w:rsid w:val="007B047D"/>
    <w:rsid w:val="007C4A5F"/>
    <w:rsid w:val="007C5C75"/>
    <w:rsid w:val="007D189F"/>
    <w:rsid w:val="007D3974"/>
    <w:rsid w:val="007D4F4A"/>
    <w:rsid w:val="007D673C"/>
    <w:rsid w:val="007E2905"/>
    <w:rsid w:val="007E524A"/>
    <w:rsid w:val="007F15A2"/>
    <w:rsid w:val="00805993"/>
    <w:rsid w:val="008066DF"/>
    <w:rsid w:val="00815C53"/>
    <w:rsid w:val="0082010D"/>
    <w:rsid w:val="00820EE8"/>
    <w:rsid w:val="00836367"/>
    <w:rsid w:val="008455E7"/>
    <w:rsid w:val="00845F9D"/>
    <w:rsid w:val="008474DE"/>
    <w:rsid w:val="008526CF"/>
    <w:rsid w:val="00856190"/>
    <w:rsid w:val="00856715"/>
    <w:rsid w:val="00861051"/>
    <w:rsid w:val="00862166"/>
    <w:rsid w:val="008650ED"/>
    <w:rsid w:val="00866A8A"/>
    <w:rsid w:val="00873AE2"/>
    <w:rsid w:val="008748D4"/>
    <w:rsid w:val="008777E0"/>
    <w:rsid w:val="008806C3"/>
    <w:rsid w:val="008A0796"/>
    <w:rsid w:val="008A6F6A"/>
    <w:rsid w:val="008A78B2"/>
    <w:rsid w:val="008B62C3"/>
    <w:rsid w:val="008C04D7"/>
    <w:rsid w:val="008C5682"/>
    <w:rsid w:val="008D3D83"/>
    <w:rsid w:val="008D51EA"/>
    <w:rsid w:val="008D54AC"/>
    <w:rsid w:val="008D5AFF"/>
    <w:rsid w:val="008D7B1E"/>
    <w:rsid w:val="008E19AC"/>
    <w:rsid w:val="008E38EA"/>
    <w:rsid w:val="008F21B4"/>
    <w:rsid w:val="008F3BD7"/>
    <w:rsid w:val="008F4693"/>
    <w:rsid w:val="008F609C"/>
    <w:rsid w:val="009009BB"/>
    <w:rsid w:val="009055AD"/>
    <w:rsid w:val="00915DFB"/>
    <w:rsid w:val="009164C9"/>
    <w:rsid w:val="009206A0"/>
    <w:rsid w:val="00922B14"/>
    <w:rsid w:val="00925055"/>
    <w:rsid w:val="00925112"/>
    <w:rsid w:val="0092528C"/>
    <w:rsid w:val="009311B0"/>
    <w:rsid w:val="009312D0"/>
    <w:rsid w:val="00933171"/>
    <w:rsid w:val="009334FF"/>
    <w:rsid w:val="00934F9E"/>
    <w:rsid w:val="00940642"/>
    <w:rsid w:val="00942806"/>
    <w:rsid w:val="00943B03"/>
    <w:rsid w:val="009461E0"/>
    <w:rsid w:val="00946503"/>
    <w:rsid w:val="00952459"/>
    <w:rsid w:val="0095383F"/>
    <w:rsid w:val="00955D9B"/>
    <w:rsid w:val="00955F5E"/>
    <w:rsid w:val="009561A0"/>
    <w:rsid w:val="0096299F"/>
    <w:rsid w:val="00962EED"/>
    <w:rsid w:val="00966EF6"/>
    <w:rsid w:val="00967F81"/>
    <w:rsid w:val="009705CA"/>
    <w:rsid w:val="0098039A"/>
    <w:rsid w:val="00981F4C"/>
    <w:rsid w:val="00991F52"/>
    <w:rsid w:val="0099211D"/>
    <w:rsid w:val="009A26FB"/>
    <w:rsid w:val="009B2A98"/>
    <w:rsid w:val="009B38C9"/>
    <w:rsid w:val="009B3A6C"/>
    <w:rsid w:val="009C0B9E"/>
    <w:rsid w:val="009C4CE7"/>
    <w:rsid w:val="009C5AC1"/>
    <w:rsid w:val="009C5F79"/>
    <w:rsid w:val="009C6F0A"/>
    <w:rsid w:val="009D15AA"/>
    <w:rsid w:val="009F1D2F"/>
    <w:rsid w:val="009F51AE"/>
    <w:rsid w:val="009F5D56"/>
    <w:rsid w:val="00A0007C"/>
    <w:rsid w:val="00A06260"/>
    <w:rsid w:val="00A12695"/>
    <w:rsid w:val="00A1403C"/>
    <w:rsid w:val="00A21936"/>
    <w:rsid w:val="00A22A59"/>
    <w:rsid w:val="00A23139"/>
    <w:rsid w:val="00A24FC1"/>
    <w:rsid w:val="00A34F3B"/>
    <w:rsid w:val="00A3726B"/>
    <w:rsid w:val="00A37B37"/>
    <w:rsid w:val="00A40D19"/>
    <w:rsid w:val="00A40FAC"/>
    <w:rsid w:val="00A43A27"/>
    <w:rsid w:val="00A453BF"/>
    <w:rsid w:val="00A476BC"/>
    <w:rsid w:val="00A5785C"/>
    <w:rsid w:val="00A63909"/>
    <w:rsid w:val="00A6564E"/>
    <w:rsid w:val="00A71F78"/>
    <w:rsid w:val="00A72DBA"/>
    <w:rsid w:val="00A72F46"/>
    <w:rsid w:val="00A73C89"/>
    <w:rsid w:val="00A81089"/>
    <w:rsid w:val="00A8528C"/>
    <w:rsid w:val="00A90745"/>
    <w:rsid w:val="00A948EE"/>
    <w:rsid w:val="00A97145"/>
    <w:rsid w:val="00AA0DC3"/>
    <w:rsid w:val="00AA1367"/>
    <w:rsid w:val="00AA729C"/>
    <w:rsid w:val="00AA74C3"/>
    <w:rsid w:val="00AB2AD3"/>
    <w:rsid w:val="00AB39ED"/>
    <w:rsid w:val="00AB5CB1"/>
    <w:rsid w:val="00AB6174"/>
    <w:rsid w:val="00AB7A41"/>
    <w:rsid w:val="00AC2927"/>
    <w:rsid w:val="00AC66D8"/>
    <w:rsid w:val="00AD108A"/>
    <w:rsid w:val="00AD5FE3"/>
    <w:rsid w:val="00AD69E2"/>
    <w:rsid w:val="00AD6FED"/>
    <w:rsid w:val="00AE3D73"/>
    <w:rsid w:val="00AE4DAC"/>
    <w:rsid w:val="00AF09E4"/>
    <w:rsid w:val="00AF1EEF"/>
    <w:rsid w:val="00B07E17"/>
    <w:rsid w:val="00B20BA1"/>
    <w:rsid w:val="00B22921"/>
    <w:rsid w:val="00B22E8D"/>
    <w:rsid w:val="00B23077"/>
    <w:rsid w:val="00B23848"/>
    <w:rsid w:val="00B40133"/>
    <w:rsid w:val="00B41F9A"/>
    <w:rsid w:val="00B450D4"/>
    <w:rsid w:val="00B51717"/>
    <w:rsid w:val="00B520C9"/>
    <w:rsid w:val="00B5456A"/>
    <w:rsid w:val="00B54FA0"/>
    <w:rsid w:val="00B60FAC"/>
    <w:rsid w:val="00B61DF0"/>
    <w:rsid w:val="00B71DDE"/>
    <w:rsid w:val="00B72A68"/>
    <w:rsid w:val="00B84F92"/>
    <w:rsid w:val="00B86219"/>
    <w:rsid w:val="00B87D61"/>
    <w:rsid w:val="00B92A49"/>
    <w:rsid w:val="00B938AD"/>
    <w:rsid w:val="00BB004A"/>
    <w:rsid w:val="00BB0625"/>
    <w:rsid w:val="00BB75B6"/>
    <w:rsid w:val="00BB7FDB"/>
    <w:rsid w:val="00BC6755"/>
    <w:rsid w:val="00BD0B32"/>
    <w:rsid w:val="00BD45C5"/>
    <w:rsid w:val="00BE0662"/>
    <w:rsid w:val="00BE2993"/>
    <w:rsid w:val="00BE4E8D"/>
    <w:rsid w:val="00BF0515"/>
    <w:rsid w:val="00BF0656"/>
    <w:rsid w:val="00C01FD3"/>
    <w:rsid w:val="00C05DEA"/>
    <w:rsid w:val="00C124E1"/>
    <w:rsid w:val="00C13BAD"/>
    <w:rsid w:val="00C141C9"/>
    <w:rsid w:val="00C14BBF"/>
    <w:rsid w:val="00C23A69"/>
    <w:rsid w:val="00C27036"/>
    <w:rsid w:val="00C47853"/>
    <w:rsid w:val="00C56C12"/>
    <w:rsid w:val="00C606A1"/>
    <w:rsid w:val="00C60A14"/>
    <w:rsid w:val="00C66995"/>
    <w:rsid w:val="00C6748A"/>
    <w:rsid w:val="00C70EE8"/>
    <w:rsid w:val="00C76B93"/>
    <w:rsid w:val="00C76CF6"/>
    <w:rsid w:val="00C76EA9"/>
    <w:rsid w:val="00C77BA6"/>
    <w:rsid w:val="00C8102A"/>
    <w:rsid w:val="00C82ED5"/>
    <w:rsid w:val="00C8352A"/>
    <w:rsid w:val="00C857B4"/>
    <w:rsid w:val="00C85C93"/>
    <w:rsid w:val="00C864C8"/>
    <w:rsid w:val="00C8666C"/>
    <w:rsid w:val="00CA0316"/>
    <w:rsid w:val="00CA6BA4"/>
    <w:rsid w:val="00CB0E31"/>
    <w:rsid w:val="00CB2C88"/>
    <w:rsid w:val="00CB34DE"/>
    <w:rsid w:val="00CB4659"/>
    <w:rsid w:val="00CC0389"/>
    <w:rsid w:val="00CC5536"/>
    <w:rsid w:val="00CC58C4"/>
    <w:rsid w:val="00CD4D71"/>
    <w:rsid w:val="00CE312B"/>
    <w:rsid w:val="00CE4CD7"/>
    <w:rsid w:val="00CE616D"/>
    <w:rsid w:val="00D026FA"/>
    <w:rsid w:val="00D076DD"/>
    <w:rsid w:val="00D078C7"/>
    <w:rsid w:val="00D1022A"/>
    <w:rsid w:val="00D11F2D"/>
    <w:rsid w:val="00D17695"/>
    <w:rsid w:val="00D179F3"/>
    <w:rsid w:val="00D20CFF"/>
    <w:rsid w:val="00D32511"/>
    <w:rsid w:val="00D4200E"/>
    <w:rsid w:val="00D53664"/>
    <w:rsid w:val="00D56C28"/>
    <w:rsid w:val="00D609CC"/>
    <w:rsid w:val="00D61928"/>
    <w:rsid w:val="00D64336"/>
    <w:rsid w:val="00D75F7D"/>
    <w:rsid w:val="00D82751"/>
    <w:rsid w:val="00D83507"/>
    <w:rsid w:val="00D83D60"/>
    <w:rsid w:val="00D8411B"/>
    <w:rsid w:val="00D85582"/>
    <w:rsid w:val="00D863FA"/>
    <w:rsid w:val="00D91329"/>
    <w:rsid w:val="00D918E9"/>
    <w:rsid w:val="00D91CCA"/>
    <w:rsid w:val="00D9359A"/>
    <w:rsid w:val="00D93DD7"/>
    <w:rsid w:val="00D93EF2"/>
    <w:rsid w:val="00D952DF"/>
    <w:rsid w:val="00D96EE8"/>
    <w:rsid w:val="00DA230A"/>
    <w:rsid w:val="00DA67B1"/>
    <w:rsid w:val="00DB2397"/>
    <w:rsid w:val="00DB6A34"/>
    <w:rsid w:val="00DC061A"/>
    <w:rsid w:val="00DC4A4E"/>
    <w:rsid w:val="00DC69BA"/>
    <w:rsid w:val="00DD4C7F"/>
    <w:rsid w:val="00DF0715"/>
    <w:rsid w:val="00DF2612"/>
    <w:rsid w:val="00DF2CA9"/>
    <w:rsid w:val="00DF36EB"/>
    <w:rsid w:val="00DF4F8B"/>
    <w:rsid w:val="00DF75A2"/>
    <w:rsid w:val="00E11507"/>
    <w:rsid w:val="00E13155"/>
    <w:rsid w:val="00E15B03"/>
    <w:rsid w:val="00E15C79"/>
    <w:rsid w:val="00E16A92"/>
    <w:rsid w:val="00E17D6C"/>
    <w:rsid w:val="00E20FA8"/>
    <w:rsid w:val="00E227CF"/>
    <w:rsid w:val="00E25729"/>
    <w:rsid w:val="00E261CE"/>
    <w:rsid w:val="00E30BDC"/>
    <w:rsid w:val="00E31618"/>
    <w:rsid w:val="00E32F61"/>
    <w:rsid w:val="00E35A93"/>
    <w:rsid w:val="00E3710F"/>
    <w:rsid w:val="00E428FA"/>
    <w:rsid w:val="00E4495C"/>
    <w:rsid w:val="00E468A0"/>
    <w:rsid w:val="00E47BCD"/>
    <w:rsid w:val="00E5393E"/>
    <w:rsid w:val="00E55721"/>
    <w:rsid w:val="00E55CE6"/>
    <w:rsid w:val="00E573D2"/>
    <w:rsid w:val="00E57CF5"/>
    <w:rsid w:val="00E62614"/>
    <w:rsid w:val="00E63482"/>
    <w:rsid w:val="00E70662"/>
    <w:rsid w:val="00E722F7"/>
    <w:rsid w:val="00E848A7"/>
    <w:rsid w:val="00E917ED"/>
    <w:rsid w:val="00E92060"/>
    <w:rsid w:val="00E93615"/>
    <w:rsid w:val="00EA1915"/>
    <w:rsid w:val="00EA1E39"/>
    <w:rsid w:val="00EA1F75"/>
    <w:rsid w:val="00EA526F"/>
    <w:rsid w:val="00EA706A"/>
    <w:rsid w:val="00EB2E0C"/>
    <w:rsid w:val="00EB3690"/>
    <w:rsid w:val="00EB60DD"/>
    <w:rsid w:val="00EC0A19"/>
    <w:rsid w:val="00EC4279"/>
    <w:rsid w:val="00EC75EC"/>
    <w:rsid w:val="00EE2398"/>
    <w:rsid w:val="00EE6B27"/>
    <w:rsid w:val="00EE7202"/>
    <w:rsid w:val="00EF2694"/>
    <w:rsid w:val="00EF58A6"/>
    <w:rsid w:val="00EF729F"/>
    <w:rsid w:val="00EF7A71"/>
    <w:rsid w:val="00F010DF"/>
    <w:rsid w:val="00F1567B"/>
    <w:rsid w:val="00F2314A"/>
    <w:rsid w:val="00F231BF"/>
    <w:rsid w:val="00F23EBA"/>
    <w:rsid w:val="00F312D5"/>
    <w:rsid w:val="00F357BB"/>
    <w:rsid w:val="00F37E79"/>
    <w:rsid w:val="00F4438F"/>
    <w:rsid w:val="00F51ED5"/>
    <w:rsid w:val="00F56F38"/>
    <w:rsid w:val="00F64D53"/>
    <w:rsid w:val="00F70BD0"/>
    <w:rsid w:val="00F73087"/>
    <w:rsid w:val="00F74DBD"/>
    <w:rsid w:val="00F7754B"/>
    <w:rsid w:val="00F800A1"/>
    <w:rsid w:val="00F814B1"/>
    <w:rsid w:val="00F8280F"/>
    <w:rsid w:val="00F8456E"/>
    <w:rsid w:val="00F85A15"/>
    <w:rsid w:val="00F8615F"/>
    <w:rsid w:val="00F87DDC"/>
    <w:rsid w:val="00F905DD"/>
    <w:rsid w:val="00F906AB"/>
    <w:rsid w:val="00FA4FCA"/>
    <w:rsid w:val="00FB0295"/>
    <w:rsid w:val="00FB6188"/>
    <w:rsid w:val="00FB73AD"/>
    <w:rsid w:val="00FE5DC2"/>
    <w:rsid w:val="00FE758F"/>
    <w:rsid w:val="00FF12B0"/>
    <w:rsid w:val="00FF54FC"/>
    <w:rsid w:val="00FF6805"/>
    <w:rsid w:val="00FF6988"/>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8A353"/>
  <w15:chartTrackingRefBased/>
  <w15:docId w15:val="{996F581D-3632-46D0-B03F-AECE3876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3D2"/>
  </w:style>
  <w:style w:type="paragraph" w:styleId="Heading1">
    <w:name w:val="heading 1"/>
    <w:basedOn w:val="Normal"/>
    <w:next w:val="Normal"/>
    <w:link w:val="Heading1Char"/>
    <w:uiPriority w:val="9"/>
    <w:qFormat/>
    <w:rsid w:val="00E573D2"/>
    <w:pPr>
      <w:numPr>
        <w:numId w:val="2"/>
      </w:numPr>
      <w:spacing w:after="240"/>
      <w:outlineLvl w:val="0"/>
    </w:pPr>
    <w:rPr>
      <w:rFonts w:ascii="Myriad Pro" w:hAnsi="Myriad Pro"/>
      <w:b/>
      <w:bCs/>
      <w:color w:val="A47D00"/>
      <w:sz w:val="28"/>
      <w:szCs w:val="28"/>
    </w:rPr>
  </w:style>
  <w:style w:type="paragraph" w:styleId="Heading2">
    <w:name w:val="heading 2"/>
    <w:basedOn w:val="Normal"/>
    <w:next w:val="Normal"/>
    <w:link w:val="Heading2Char"/>
    <w:uiPriority w:val="9"/>
    <w:unhideWhenUsed/>
    <w:qFormat/>
    <w:rsid w:val="004E3F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3F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B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B14"/>
  </w:style>
  <w:style w:type="paragraph" w:styleId="Footer">
    <w:name w:val="footer"/>
    <w:basedOn w:val="Normal"/>
    <w:link w:val="FooterChar"/>
    <w:uiPriority w:val="99"/>
    <w:unhideWhenUsed/>
    <w:rsid w:val="005E2B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B14"/>
  </w:style>
  <w:style w:type="character" w:customStyle="1" w:styleId="Heading1Char">
    <w:name w:val="Heading 1 Char"/>
    <w:basedOn w:val="DefaultParagraphFont"/>
    <w:link w:val="Heading1"/>
    <w:uiPriority w:val="9"/>
    <w:rsid w:val="00E573D2"/>
    <w:rPr>
      <w:rFonts w:ascii="Myriad Pro" w:hAnsi="Myriad Pro"/>
      <w:b/>
      <w:bCs/>
      <w:color w:val="A47D00"/>
      <w:sz w:val="28"/>
      <w:szCs w:val="28"/>
    </w:rPr>
  </w:style>
  <w:style w:type="paragraph" w:styleId="TOCHeading">
    <w:name w:val="TOC Heading"/>
    <w:basedOn w:val="Heading1"/>
    <w:next w:val="Normal"/>
    <w:uiPriority w:val="39"/>
    <w:unhideWhenUsed/>
    <w:qFormat/>
    <w:rsid w:val="006E5ABA"/>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6E5ABA"/>
    <w:pPr>
      <w:spacing w:after="100"/>
    </w:pPr>
  </w:style>
  <w:style w:type="character" w:styleId="Hyperlink">
    <w:name w:val="Hyperlink"/>
    <w:basedOn w:val="DefaultParagraphFont"/>
    <w:uiPriority w:val="99"/>
    <w:unhideWhenUsed/>
    <w:rsid w:val="006E5ABA"/>
    <w:rPr>
      <w:color w:val="0563C1" w:themeColor="hyperlink"/>
      <w:u w:val="single"/>
    </w:rPr>
  </w:style>
  <w:style w:type="paragraph" w:styleId="ListParagraph">
    <w:name w:val="List Paragraph"/>
    <w:basedOn w:val="Normal"/>
    <w:link w:val="ListParagraphChar"/>
    <w:uiPriority w:val="34"/>
    <w:qFormat/>
    <w:rsid w:val="00E573D2"/>
    <w:pPr>
      <w:spacing w:after="0" w:line="240" w:lineRule="auto"/>
      <w:ind w:left="720"/>
      <w:jc w:val="left"/>
    </w:pPr>
    <w:rPr>
      <w:rFonts w:ascii="Calibri" w:hAnsi="Calibri" w:cs="Calibri"/>
    </w:rPr>
  </w:style>
  <w:style w:type="table" w:styleId="TableGrid">
    <w:name w:val="Table Grid"/>
    <w:basedOn w:val="TableNormal"/>
    <w:uiPriority w:val="39"/>
    <w:rsid w:val="0092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06A0"/>
    <w:rPr>
      <w:sz w:val="16"/>
      <w:szCs w:val="16"/>
    </w:rPr>
  </w:style>
  <w:style w:type="paragraph" w:styleId="CommentText">
    <w:name w:val="annotation text"/>
    <w:basedOn w:val="Normal"/>
    <w:link w:val="CommentTextChar"/>
    <w:uiPriority w:val="99"/>
    <w:unhideWhenUsed/>
    <w:rsid w:val="009206A0"/>
    <w:pPr>
      <w:spacing w:line="240" w:lineRule="auto"/>
    </w:pPr>
    <w:rPr>
      <w:sz w:val="20"/>
      <w:szCs w:val="20"/>
    </w:rPr>
  </w:style>
  <w:style w:type="character" w:customStyle="1" w:styleId="CommentTextChar">
    <w:name w:val="Comment Text Char"/>
    <w:basedOn w:val="DefaultParagraphFont"/>
    <w:link w:val="CommentText"/>
    <w:uiPriority w:val="99"/>
    <w:rsid w:val="009206A0"/>
    <w:rPr>
      <w:sz w:val="20"/>
      <w:szCs w:val="20"/>
    </w:rPr>
  </w:style>
  <w:style w:type="character" w:customStyle="1" w:styleId="Heading2Char">
    <w:name w:val="Heading 2 Char"/>
    <w:basedOn w:val="DefaultParagraphFont"/>
    <w:link w:val="Heading2"/>
    <w:uiPriority w:val="9"/>
    <w:rsid w:val="004E3F3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E3F35"/>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4E3F35"/>
    <w:pPr>
      <w:spacing w:after="0" w:line="240" w:lineRule="auto"/>
      <w:jc w:val="left"/>
    </w:pPr>
    <w:rPr>
      <w:sz w:val="20"/>
      <w:szCs w:val="20"/>
      <w:lang w:val="en-GB"/>
    </w:rPr>
  </w:style>
  <w:style w:type="character" w:customStyle="1" w:styleId="FootnoteTextChar">
    <w:name w:val="Footnote Text Char"/>
    <w:basedOn w:val="DefaultParagraphFont"/>
    <w:link w:val="FootnoteText"/>
    <w:uiPriority w:val="99"/>
    <w:semiHidden/>
    <w:rsid w:val="004E3F35"/>
    <w:rPr>
      <w:sz w:val="20"/>
      <w:szCs w:val="20"/>
      <w:lang w:val="en-GB"/>
    </w:rPr>
  </w:style>
  <w:style w:type="character" w:styleId="FootnoteReference">
    <w:name w:val="footnote reference"/>
    <w:basedOn w:val="DefaultParagraphFont"/>
    <w:uiPriority w:val="99"/>
    <w:semiHidden/>
    <w:unhideWhenUsed/>
    <w:rsid w:val="004E3F35"/>
    <w:rPr>
      <w:vertAlign w:val="superscript"/>
    </w:rPr>
  </w:style>
  <w:style w:type="character" w:customStyle="1" w:styleId="ListParagraphChar">
    <w:name w:val="List Paragraph Char"/>
    <w:basedOn w:val="DefaultParagraphFont"/>
    <w:link w:val="ListParagraph"/>
    <w:uiPriority w:val="34"/>
    <w:rsid w:val="00775341"/>
    <w:rPr>
      <w:rFonts w:ascii="Calibri" w:hAnsi="Calibri" w:cs="Calibri"/>
    </w:rPr>
  </w:style>
  <w:style w:type="paragraph" w:customStyle="1" w:styleId="Default">
    <w:name w:val="Default"/>
    <w:rsid w:val="004E32E1"/>
    <w:pPr>
      <w:autoSpaceDE w:val="0"/>
      <w:autoSpaceDN w:val="0"/>
      <w:adjustRightInd w:val="0"/>
      <w:spacing w:after="0" w:line="240" w:lineRule="auto"/>
      <w:jc w:val="left"/>
    </w:pPr>
    <w:rPr>
      <w:rFonts w:ascii="Calibri" w:hAnsi="Calibri" w:cs="Calibri"/>
      <w:color w:val="000000"/>
      <w:sz w:val="24"/>
      <w:szCs w:val="24"/>
    </w:rPr>
  </w:style>
  <w:style w:type="paragraph" w:customStyle="1" w:styleId="Pa8">
    <w:name w:val="Pa8"/>
    <w:basedOn w:val="Default"/>
    <w:next w:val="Default"/>
    <w:uiPriority w:val="99"/>
    <w:rsid w:val="00792F8E"/>
    <w:pPr>
      <w:spacing w:line="201" w:lineRule="atLeast"/>
    </w:pPr>
    <w:rPr>
      <w:rFonts w:ascii="Open Sans" w:hAnsi="Open Sans" w:cs="Times New Roman"/>
      <w:color w:val="auto"/>
    </w:rPr>
  </w:style>
  <w:style w:type="paragraph" w:styleId="Revision">
    <w:name w:val="Revision"/>
    <w:hidden/>
    <w:uiPriority w:val="99"/>
    <w:semiHidden/>
    <w:rsid w:val="00CB2C88"/>
    <w:pPr>
      <w:spacing w:after="0" w:line="240" w:lineRule="auto"/>
      <w:jc w:val="left"/>
    </w:pPr>
  </w:style>
  <w:style w:type="paragraph" w:styleId="CommentSubject">
    <w:name w:val="annotation subject"/>
    <w:basedOn w:val="CommentText"/>
    <w:next w:val="CommentText"/>
    <w:link w:val="CommentSubjectChar"/>
    <w:uiPriority w:val="99"/>
    <w:semiHidden/>
    <w:unhideWhenUsed/>
    <w:rsid w:val="0016057D"/>
    <w:rPr>
      <w:b/>
      <w:bCs/>
    </w:rPr>
  </w:style>
  <w:style w:type="character" w:customStyle="1" w:styleId="CommentSubjectChar">
    <w:name w:val="Comment Subject Char"/>
    <w:basedOn w:val="CommentTextChar"/>
    <w:link w:val="CommentSubject"/>
    <w:uiPriority w:val="99"/>
    <w:semiHidden/>
    <w:rsid w:val="0016057D"/>
    <w:rPr>
      <w:b/>
      <w:bCs/>
      <w:sz w:val="20"/>
      <w:szCs w:val="20"/>
    </w:rPr>
  </w:style>
  <w:style w:type="character" w:customStyle="1" w:styleId="A5">
    <w:name w:val="A5"/>
    <w:uiPriority w:val="99"/>
    <w:rsid w:val="00B84F92"/>
    <w:rPr>
      <w:rFonts w:cs="Open Sans"/>
      <w:color w:val="1B1B1A"/>
      <w:sz w:val="18"/>
      <w:szCs w:val="18"/>
    </w:rPr>
  </w:style>
  <w:style w:type="paragraph" w:styleId="Caption">
    <w:name w:val="caption"/>
    <w:basedOn w:val="Normal"/>
    <w:next w:val="Normal"/>
    <w:uiPriority w:val="35"/>
    <w:unhideWhenUsed/>
    <w:qFormat/>
    <w:rsid w:val="003F54C6"/>
    <w:pPr>
      <w:spacing w:after="200" w:line="240" w:lineRule="auto"/>
    </w:pPr>
    <w:rPr>
      <w:i/>
      <w:iCs/>
      <w:color w:val="44546A" w:themeColor="text2"/>
      <w:sz w:val="18"/>
      <w:szCs w:val="18"/>
    </w:rPr>
  </w:style>
  <w:style w:type="paragraph" w:styleId="NoSpacing">
    <w:name w:val="No Spacing"/>
    <w:uiPriority w:val="1"/>
    <w:qFormat/>
    <w:rsid w:val="00A8528C"/>
    <w:pPr>
      <w:spacing w:after="0" w:line="240" w:lineRule="auto"/>
    </w:pPr>
  </w:style>
  <w:style w:type="character" w:styleId="UnresolvedMention">
    <w:name w:val="Unresolved Mention"/>
    <w:basedOn w:val="DefaultParagraphFont"/>
    <w:uiPriority w:val="99"/>
    <w:semiHidden/>
    <w:unhideWhenUsed/>
    <w:rsid w:val="00212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5457">
      <w:bodyDiv w:val="1"/>
      <w:marLeft w:val="0"/>
      <w:marRight w:val="0"/>
      <w:marTop w:val="0"/>
      <w:marBottom w:val="0"/>
      <w:divBdr>
        <w:top w:val="none" w:sz="0" w:space="0" w:color="auto"/>
        <w:left w:val="none" w:sz="0" w:space="0" w:color="auto"/>
        <w:bottom w:val="none" w:sz="0" w:space="0" w:color="auto"/>
        <w:right w:val="none" w:sz="0" w:space="0" w:color="auto"/>
      </w:divBdr>
    </w:div>
    <w:div w:id="74936437">
      <w:bodyDiv w:val="1"/>
      <w:marLeft w:val="0"/>
      <w:marRight w:val="0"/>
      <w:marTop w:val="0"/>
      <w:marBottom w:val="0"/>
      <w:divBdr>
        <w:top w:val="none" w:sz="0" w:space="0" w:color="auto"/>
        <w:left w:val="none" w:sz="0" w:space="0" w:color="auto"/>
        <w:bottom w:val="none" w:sz="0" w:space="0" w:color="auto"/>
        <w:right w:val="none" w:sz="0" w:space="0" w:color="auto"/>
      </w:divBdr>
    </w:div>
    <w:div w:id="224490324">
      <w:bodyDiv w:val="1"/>
      <w:marLeft w:val="0"/>
      <w:marRight w:val="0"/>
      <w:marTop w:val="0"/>
      <w:marBottom w:val="0"/>
      <w:divBdr>
        <w:top w:val="none" w:sz="0" w:space="0" w:color="auto"/>
        <w:left w:val="none" w:sz="0" w:space="0" w:color="auto"/>
        <w:bottom w:val="none" w:sz="0" w:space="0" w:color="auto"/>
        <w:right w:val="none" w:sz="0" w:space="0" w:color="auto"/>
      </w:divBdr>
    </w:div>
    <w:div w:id="251670549">
      <w:bodyDiv w:val="1"/>
      <w:marLeft w:val="0"/>
      <w:marRight w:val="0"/>
      <w:marTop w:val="0"/>
      <w:marBottom w:val="0"/>
      <w:divBdr>
        <w:top w:val="none" w:sz="0" w:space="0" w:color="auto"/>
        <w:left w:val="none" w:sz="0" w:space="0" w:color="auto"/>
        <w:bottom w:val="none" w:sz="0" w:space="0" w:color="auto"/>
        <w:right w:val="none" w:sz="0" w:space="0" w:color="auto"/>
      </w:divBdr>
    </w:div>
    <w:div w:id="280966492">
      <w:bodyDiv w:val="1"/>
      <w:marLeft w:val="0"/>
      <w:marRight w:val="0"/>
      <w:marTop w:val="0"/>
      <w:marBottom w:val="0"/>
      <w:divBdr>
        <w:top w:val="none" w:sz="0" w:space="0" w:color="auto"/>
        <w:left w:val="none" w:sz="0" w:space="0" w:color="auto"/>
        <w:bottom w:val="none" w:sz="0" w:space="0" w:color="auto"/>
        <w:right w:val="none" w:sz="0" w:space="0" w:color="auto"/>
      </w:divBdr>
    </w:div>
    <w:div w:id="376204984">
      <w:bodyDiv w:val="1"/>
      <w:marLeft w:val="0"/>
      <w:marRight w:val="0"/>
      <w:marTop w:val="0"/>
      <w:marBottom w:val="0"/>
      <w:divBdr>
        <w:top w:val="none" w:sz="0" w:space="0" w:color="auto"/>
        <w:left w:val="none" w:sz="0" w:space="0" w:color="auto"/>
        <w:bottom w:val="none" w:sz="0" w:space="0" w:color="auto"/>
        <w:right w:val="none" w:sz="0" w:space="0" w:color="auto"/>
      </w:divBdr>
    </w:div>
    <w:div w:id="409816820">
      <w:bodyDiv w:val="1"/>
      <w:marLeft w:val="0"/>
      <w:marRight w:val="0"/>
      <w:marTop w:val="0"/>
      <w:marBottom w:val="0"/>
      <w:divBdr>
        <w:top w:val="none" w:sz="0" w:space="0" w:color="auto"/>
        <w:left w:val="none" w:sz="0" w:space="0" w:color="auto"/>
        <w:bottom w:val="none" w:sz="0" w:space="0" w:color="auto"/>
        <w:right w:val="none" w:sz="0" w:space="0" w:color="auto"/>
      </w:divBdr>
    </w:div>
    <w:div w:id="468980330">
      <w:bodyDiv w:val="1"/>
      <w:marLeft w:val="0"/>
      <w:marRight w:val="0"/>
      <w:marTop w:val="0"/>
      <w:marBottom w:val="0"/>
      <w:divBdr>
        <w:top w:val="none" w:sz="0" w:space="0" w:color="auto"/>
        <w:left w:val="none" w:sz="0" w:space="0" w:color="auto"/>
        <w:bottom w:val="none" w:sz="0" w:space="0" w:color="auto"/>
        <w:right w:val="none" w:sz="0" w:space="0" w:color="auto"/>
      </w:divBdr>
    </w:div>
    <w:div w:id="510098388">
      <w:bodyDiv w:val="1"/>
      <w:marLeft w:val="0"/>
      <w:marRight w:val="0"/>
      <w:marTop w:val="0"/>
      <w:marBottom w:val="0"/>
      <w:divBdr>
        <w:top w:val="none" w:sz="0" w:space="0" w:color="auto"/>
        <w:left w:val="none" w:sz="0" w:space="0" w:color="auto"/>
        <w:bottom w:val="none" w:sz="0" w:space="0" w:color="auto"/>
        <w:right w:val="none" w:sz="0" w:space="0" w:color="auto"/>
      </w:divBdr>
    </w:div>
    <w:div w:id="557283676">
      <w:bodyDiv w:val="1"/>
      <w:marLeft w:val="0"/>
      <w:marRight w:val="0"/>
      <w:marTop w:val="0"/>
      <w:marBottom w:val="0"/>
      <w:divBdr>
        <w:top w:val="none" w:sz="0" w:space="0" w:color="auto"/>
        <w:left w:val="none" w:sz="0" w:space="0" w:color="auto"/>
        <w:bottom w:val="none" w:sz="0" w:space="0" w:color="auto"/>
        <w:right w:val="none" w:sz="0" w:space="0" w:color="auto"/>
      </w:divBdr>
    </w:div>
    <w:div w:id="660618386">
      <w:bodyDiv w:val="1"/>
      <w:marLeft w:val="0"/>
      <w:marRight w:val="0"/>
      <w:marTop w:val="0"/>
      <w:marBottom w:val="0"/>
      <w:divBdr>
        <w:top w:val="none" w:sz="0" w:space="0" w:color="auto"/>
        <w:left w:val="none" w:sz="0" w:space="0" w:color="auto"/>
        <w:bottom w:val="none" w:sz="0" w:space="0" w:color="auto"/>
        <w:right w:val="none" w:sz="0" w:space="0" w:color="auto"/>
      </w:divBdr>
    </w:div>
    <w:div w:id="721028822">
      <w:bodyDiv w:val="1"/>
      <w:marLeft w:val="0"/>
      <w:marRight w:val="0"/>
      <w:marTop w:val="0"/>
      <w:marBottom w:val="0"/>
      <w:divBdr>
        <w:top w:val="none" w:sz="0" w:space="0" w:color="auto"/>
        <w:left w:val="none" w:sz="0" w:space="0" w:color="auto"/>
        <w:bottom w:val="none" w:sz="0" w:space="0" w:color="auto"/>
        <w:right w:val="none" w:sz="0" w:space="0" w:color="auto"/>
      </w:divBdr>
    </w:div>
    <w:div w:id="814102321">
      <w:bodyDiv w:val="1"/>
      <w:marLeft w:val="0"/>
      <w:marRight w:val="0"/>
      <w:marTop w:val="0"/>
      <w:marBottom w:val="0"/>
      <w:divBdr>
        <w:top w:val="none" w:sz="0" w:space="0" w:color="auto"/>
        <w:left w:val="none" w:sz="0" w:space="0" w:color="auto"/>
        <w:bottom w:val="none" w:sz="0" w:space="0" w:color="auto"/>
        <w:right w:val="none" w:sz="0" w:space="0" w:color="auto"/>
      </w:divBdr>
    </w:div>
    <w:div w:id="873273651">
      <w:bodyDiv w:val="1"/>
      <w:marLeft w:val="0"/>
      <w:marRight w:val="0"/>
      <w:marTop w:val="0"/>
      <w:marBottom w:val="0"/>
      <w:divBdr>
        <w:top w:val="none" w:sz="0" w:space="0" w:color="auto"/>
        <w:left w:val="none" w:sz="0" w:space="0" w:color="auto"/>
        <w:bottom w:val="none" w:sz="0" w:space="0" w:color="auto"/>
        <w:right w:val="none" w:sz="0" w:space="0" w:color="auto"/>
      </w:divBdr>
    </w:div>
    <w:div w:id="903640252">
      <w:bodyDiv w:val="1"/>
      <w:marLeft w:val="0"/>
      <w:marRight w:val="0"/>
      <w:marTop w:val="0"/>
      <w:marBottom w:val="0"/>
      <w:divBdr>
        <w:top w:val="none" w:sz="0" w:space="0" w:color="auto"/>
        <w:left w:val="none" w:sz="0" w:space="0" w:color="auto"/>
        <w:bottom w:val="none" w:sz="0" w:space="0" w:color="auto"/>
        <w:right w:val="none" w:sz="0" w:space="0" w:color="auto"/>
      </w:divBdr>
    </w:div>
    <w:div w:id="968586929">
      <w:bodyDiv w:val="1"/>
      <w:marLeft w:val="0"/>
      <w:marRight w:val="0"/>
      <w:marTop w:val="0"/>
      <w:marBottom w:val="0"/>
      <w:divBdr>
        <w:top w:val="none" w:sz="0" w:space="0" w:color="auto"/>
        <w:left w:val="none" w:sz="0" w:space="0" w:color="auto"/>
        <w:bottom w:val="none" w:sz="0" w:space="0" w:color="auto"/>
        <w:right w:val="none" w:sz="0" w:space="0" w:color="auto"/>
      </w:divBdr>
    </w:div>
    <w:div w:id="1029380986">
      <w:bodyDiv w:val="1"/>
      <w:marLeft w:val="0"/>
      <w:marRight w:val="0"/>
      <w:marTop w:val="0"/>
      <w:marBottom w:val="0"/>
      <w:divBdr>
        <w:top w:val="none" w:sz="0" w:space="0" w:color="auto"/>
        <w:left w:val="none" w:sz="0" w:space="0" w:color="auto"/>
        <w:bottom w:val="none" w:sz="0" w:space="0" w:color="auto"/>
        <w:right w:val="none" w:sz="0" w:space="0" w:color="auto"/>
      </w:divBdr>
    </w:div>
    <w:div w:id="1070007480">
      <w:bodyDiv w:val="1"/>
      <w:marLeft w:val="0"/>
      <w:marRight w:val="0"/>
      <w:marTop w:val="0"/>
      <w:marBottom w:val="0"/>
      <w:divBdr>
        <w:top w:val="none" w:sz="0" w:space="0" w:color="auto"/>
        <w:left w:val="none" w:sz="0" w:space="0" w:color="auto"/>
        <w:bottom w:val="none" w:sz="0" w:space="0" w:color="auto"/>
        <w:right w:val="none" w:sz="0" w:space="0" w:color="auto"/>
      </w:divBdr>
    </w:div>
    <w:div w:id="1134830777">
      <w:bodyDiv w:val="1"/>
      <w:marLeft w:val="0"/>
      <w:marRight w:val="0"/>
      <w:marTop w:val="0"/>
      <w:marBottom w:val="0"/>
      <w:divBdr>
        <w:top w:val="none" w:sz="0" w:space="0" w:color="auto"/>
        <w:left w:val="none" w:sz="0" w:space="0" w:color="auto"/>
        <w:bottom w:val="none" w:sz="0" w:space="0" w:color="auto"/>
        <w:right w:val="none" w:sz="0" w:space="0" w:color="auto"/>
      </w:divBdr>
    </w:div>
    <w:div w:id="1184248101">
      <w:bodyDiv w:val="1"/>
      <w:marLeft w:val="0"/>
      <w:marRight w:val="0"/>
      <w:marTop w:val="0"/>
      <w:marBottom w:val="0"/>
      <w:divBdr>
        <w:top w:val="none" w:sz="0" w:space="0" w:color="auto"/>
        <w:left w:val="none" w:sz="0" w:space="0" w:color="auto"/>
        <w:bottom w:val="none" w:sz="0" w:space="0" w:color="auto"/>
        <w:right w:val="none" w:sz="0" w:space="0" w:color="auto"/>
      </w:divBdr>
    </w:div>
    <w:div w:id="1335495160">
      <w:bodyDiv w:val="1"/>
      <w:marLeft w:val="0"/>
      <w:marRight w:val="0"/>
      <w:marTop w:val="0"/>
      <w:marBottom w:val="0"/>
      <w:divBdr>
        <w:top w:val="none" w:sz="0" w:space="0" w:color="auto"/>
        <w:left w:val="none" w:sz="0" w:space="0" w:color="auto"/>
        <w:bottom w:val="none" w:sz="0" w:space="0" w:color="auto"/>
        <w:right w:val="none" w:sz="0" w:space="0" w:color="auto"/>
      </w:divBdr>
    </w:div>
    <w:div w:id="1381394572">
      <w:bodyDiv w:val="1"/>
      <w:marLeft w:val="0"/>
      <w:marRight w:val="0"/>
      <w:marTop w:val="0"/>
      <w:marBottom w:val="0"/>
      <w:divBdr>
        <w:top w:val="none" w:sz="0" w:space="0" w:color="auto"/>
        <w:left w:val="none" w:sz="0" w:space="0" w:color="auto"/>
        <w:bottom w:val="none" w:sz="0" w:space="0" w:color="auto"/>
        <w:right w:val="none" w:sz="0" w:space="0" w:color="auto"/>
      </w:divBdr>
    </w:div>
    <w:div w:id="1428691784">
      <w:bodyDiv w:val="1"/>
      <w:marLeft w:val="0"/>
      <w:marRight w:val="0"/>
      <w:marTop w:val="0"/>
      <w:marBottom w:val="0"/>
      <w:divBdr>
        <w:top w:val="none" w:sz="0" w:space="0" w:color="auto"/>
        <w:left w:val="none" w:sz="0" w:space="0" w:color="auto"/>
        <w:bottom w:val="none" w:sz="0" w:space="0" w:color="auto"/>
        <w:right w:val="none" w:sz="0" w:space="0" w:color="auto"/>
      </w:divBdr>
    </w:div>
    <w:div w:id="1610117993">
      <w:bodyDiv w:val="1"/>
      <w:marLeft w:val="0"/>
      <w:marRight w:val="0"/>
      <w:marTop w:val="0"/>
      <w:marBottom w:val="0"/>
      <w:divBdr>
        <w:top w:val="none" w:sz="0" w:space="0" w:color="auto"/>
        <w:left w:val="none" w:sz="0" w:space="0" w:color="auto"/>
        <w:bottom w:val="none" w:sz="0" w:space="0" w:color="auto"/>
        <w:right w:val="none" w:sz="0" w:space="0" w:color="auto"/>
      </w:divBdr>
    </w:div>
    <w:div w:id="1614483397">
      <w:bodyDiv w:val="1"/>
      <w:marLeft w:val="0"/>
      <w:marRight w:val="0"/>
      <w:marTop w:val="0"/>
      <w:marBottom w:val="0"/>
      <w:divBdr>
        <w:top w:val="none" w:sz="0" w:space="0" w:color="auto"/>
        <w:left w:val="none" w:sz="0" w:space="0" w:color="auto"/>
        <w:bottom w:val="none" w:sz="0" w:space="0" w:color="auto"/>
        <w:right w:val="none" w:sz="0" w:space="0" w:color="auto"/>
      </w:divBdr>
    </w:div>
    <w:div w:id="1759516886">
      <w:bodyDiv w:val="1"/>
      <w:marLeft w:val="0"/>
      <w:marRight w:val="0"/>
      <w:marTop w:val="0"/>
      <w:marBottom w:val="0"/>
      <w:divBdr>
        <w:top w:val="none" w:sz="0" w:space="0" w:color="auto"/>
        <w:left w:val="none" w:sz="0" w:space="0" w:color="auto"/>
        <w:bottom w:val="none" w:sz="0" w:space="0" w:color="auto"/>
        <w:right w:val="none" w:sz="0" w:space="0" w:color="auto"/>
      </w:divBdr>
    </w:div>
    <w:div w:id="1786802460">
      <w:bodyDiv w:val="1"/>
      <w:marLeft w:val="0"/>
      <w:marRight w:val="0"/>
      <w:marTop w:val="0"/>
      <w:marBottom w:val="0"/>
      <w:divBdr>
        <w:top w:val="none" w:sz="0" w:space="0" w:color="auto"/>
        <w:left w:val="none" w:sz="0" w:space="0" w:color="auto"/>
        <w:bottom w:val="none" w:sz="0" w:space="0" w:color="auto"/>
        <w:right w:val="none" w:sz="0" w:space="0" w:color="auto"/>
      </w:divBdr>
    </w:div>
    <w:div w:id="1801726444">
      <w:bodyDiv w:val="1"/>
      <w:marLeft w:val="0"/>
      <w:marRight w:val="0"/>
      <w:marTop w:val="0"/>
      <w:marBottom w:val="0"/>
      <w:divBdr>
        <w:top w:val="none" w:sz="0" w:space="0" w:color="auto"/>
        <w:left w:val="none" w:sz="0" w:space="0" w:color="auto"/>
        <w:bottom w:val="none" w:sz="0" w:space="0" w:color="auto"/>
        <w:right w:val="none" w:sz="0" w:space="0" w:color="auto"/>
      </w:divBdr>
    </w:div>
    <w:div w:id="1924293443">
      <w:bodyDiv w:val="1"/>
      <w:marLeft w:val="0"/>
      <w:marRight w:val="0"/>
      <w:marTop w:val="0"/>
      <w:marBottom w:val="0"/>
      <w:divBdr>
        <w:top w:val="none" w:sz="0" w:space="0" w:color="auto"/>
        <w:left w:val="none" w:sz="0" w:space="0" w:color="auto"/>
        <w:bottom w:val="none" w:sz="0" w:space="0" w:color="auto"/>
        <w:right w:val="none" w:sz="0" w:space="0" w:color="auto"/>
      </w:divBdr>
    </w:div>
    <w:div w:id="1968509742">
      <w:bodyDiv w:val="1"/>
      <w:marLeft w:val="0"/>
      <w:marRight w:val="0"/>
      <w:marTop w:val="0"/>
      <w:marBottom w:val="0"/>
      <w:divBdr>
        <w:top w:val="none" w:sz="0" w:space="0" w:color="auto"/>
        <w:left w:val="none" w:sz="0" w:space="0" w:color="auto"/>
        <w:bottom w:val="none" w:sz="0" w:space="0" w:color="auto"/>
        <w:right w:val="none" w:sz="0" w:space="0" w:color="auto"/>
      </w:divBdr>
    </w:div>
    <w:div w:id="1985885667">
      <w:bodyDiv w:val="1"/>
      <w:marLeft w:val="0"/>
      <w:marRight w:val="0"/>
      <w:marTop w:val="0"/>
      <w:marBottom w:val="0"/>
      <w:divBdr>
        <w:top w:val="none" w:sz="0" w:space="0" w:color="auto"/>
        <w:left w:val="none" w:sz="0" w:space="0" w:color="auto"/>
        <w:bottom w:val="none" w:sz="0" w:space="0" w:color="auto"/>
        <w:right w:val="none" w:sz="0" w:space="0" w:color="auto"/>
      </w:divBdr>
    </w:div>
    <w:div w:id="2017264952">
      <w:bodyDiv w:val="1"/>
      <w:marLeft w:val="0"/>
      <w:marRight w:val="0"/>
      <w:marTop w:val="0"/>
      <w:marBottom w:val="0"/>
      <w:divBdr>
        <w:top w:val="none" w:sz="0" w:space="0" w:color="auto"/>
        <w:left w:val="none" w:sz="0" w:space="0" w:color="auto"/>
        <w:bottom w:val="none" w:sz="0" w:space="0" w:color="auto"/>
        <w:right w:val="none" w:sz="0" w:space="0" w:color="auto"/>
      </w:divBdr>
    </w:div>
    <w:div w:id="2095659817">
      <w:bodyDiv w:val="1"/>
      <w:marLeft w:val="0"/>
      <w:marRight w:val="0"/>
      <w:marTop w:val="0"/>
      <w:marBottom w:val="0"/>
      <w:divBdr>
        <w:top w:val="none" w:sz="0" w:space="0" w:color="auto"/>
        <w:left w:val="none" w:sz="0" w:space="0" w:color="auto"/>
        <w:bottom w:val="none" w:sz="0" w:space="0" w:color="auto"/>
        <w:right w:val="none" w:sz="0" w:space="0" w:color="auto"/>
      </w:divBdr>
    </w:div>
    <w:div w:id="213169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bre.ie/en/about-cbre/newsroom/articles/2020/shortage%20of%20nursing%20homes%20expected%20to%20become%20more%20acute" TargetMode="External"/><Relationship Id="rId1" Type="http://schemas.openxmlformats.org/officeDocument/2006/relationships/hyperlink" Target="https://www.hiqa.ie/hiqa-news-updates/hiqa-report-highlights-experiences-nursing-home-residents-during-covid-1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2EFD0-5685-4A20-8997-E47C3E2F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2063</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Elahe Saki</dc:creator>
  <cp:keywords/>
  <dc:description/>
  <cp:lastModifiedBy>Catherine Norris</cp:lastModifiedBy>
  <cp:revision>2</cp:revision>
  <cp:lastPrinted>2022-12-22T10:41:00Z</cp:lastPrinted>
  <dcterms:created xsi:type="dcterms:W3CDTF">2022-12-22T10:53:00Z</dcterms:created>
  <dcterms:modified xsi:type="dcterms:W3CDTF">2022-12-22T10:53:00Z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556014287</vt:i4>
  </property>
  <property fmtid="{D5CDD505-2E9C-101B-9397-08002B2CF9AE}" pid="3" name="GrammarlyDocumentId">
    <vt:lpwstr>60eae7421554882b912e685aca6111660e0307852d3f4a31324e7fdf807024ed</vt:lpwstr>
  </property>
</Properties>
</file>