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8D61" w14:textId="695E7FB4" w:rsidR="00D451B1" w:rsidRDefault="00D451B1" w:rsidP="00C56AC9">
      <w:pPr>
        <w:autoSpaceDE w:val="0"/>
        <w:autoSpaceDN w:val="0"/>
        <w:adjustRightInd w:val="0"/>
        <w:spacing w:after="0" w:line="240" w:lineRule="auto"/>
        <w:jc w:val="both"/>
        <w:rPr>
          <w:rFonts w:cstheme="minorHAnsi"/>
          <w:b/>
          <w:iCs/>
          <w:sz w:val="28"/>
          <w:szCs w:val="28"/>
        </w:rPr>
      </w:pPr>
      <w:r>
        <w:rPr>
          <w:noProof/>
        </w:rPr>
        <w:drawing>
          <wp:inline distT="0" distB="0" distL="0" distR="0" wp14:anchorId="6955FD58" wp14:editId="22E51AD2">
            <wp:extent cx="1809750" cy="5905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90550"/>
                    </a:xfrm>
                    <a:prstGeom prst="rect">
                      <a:avLst/>
                    </a:prstGeom>
                    <a:noFill/>
                    <a:ln>
                      <a:noFill/>
                    </a:ln>
                  </pic:spPr>
                </pic:pic>
              </a:graphicData>
            </a:graphic>
          </wp:inline>
        </w:drawing>
      </w:r>
    </w:p>
    <w:p w14:paraId="3CF995B6" w14:textId="77777777" w:rsidR="00D451B1" w:rsidRDefault="00D451B1" w:rsidP="00C56AC9">
      <w:pPr>
        <w:autoSpaceDE w:val="0"/>
        <w:autoSpaceDN w:val="0"/>
        <w:adjustRightInd w:val="0"/>
        <w:spacing w:after="0" w:line="240" w:lineRule="auto"/>
        <w:jc w:val="both"/>
        <w:rPr>
          <w:rFonts w:cstheme="minorHAnsi"/>
          <w:b/>
          <w:iCs/>
          <w:sz w:val="28"/>
          <w:szCs w:val="28"/>
        </w:rPr>
      </w:pPr>
    </w:p>
    <w:p w14:paraId="401EE132" w14:textId="4DF14693" w:rsidR="00746D5E" w:rsidRPr="00A81D5C" w:rsidRDefault="00746D5E" w:rsidP="00D451B1">
      <w:pPr>
        <w:autoSpaceDE w:val="0"/>
        <w:autoSpaceDN w:val="0"/>
        <w:adjustRightInd w:val="0"/>
        <w:spacing w:after="0" w:line="240" w:lineRule="auto"/>
        <w:jc w:val="center"/>
        <w:rPr>
          <w:rFonts w:cstheme="minorHAnsi"/>
          <w:b/>
          <w:sz w:val="28"/>
          <w:szCs w:val="28"/>
        </w:rPr>
      </w:pPr>
      <w:r w:rsidRPr="00A81D5C">
        <w:rPr>
          <w:rFonts w:cstheme="minorHAnsi"/>
          <w:b/>
          <w:iCs/>
          <w:sz w:val="28"/>
          <w:szCs w:val="28"/>
        </w:rPr>
        <w:t>Publication of Residential Zoned Land Tax Annual Draft Map</w:t>
      </w:r>
    </w:p>
    <w:p w14:paraId="7BB2185F" w14:textId="77777777" w:rsidR="00746D5E" w:rsidRPr="002E3824" w:rsidRDefault="00746D5E" w:rsidP="00C56AC9">
      <w:pPr>
        <w:autoSpaceDE w:val="0"/>
        <w:autoSpaceDN w:val="0"/>
        <w:adjustRightInd w:val="0"/>
        <w:spacing w:after="0" w:line="240" w:lineRule="auto"/>
        <w:jc w:val="both"/>
        <w:rPr>
          <w:rFonts w:cstheme="minorHAnsi"/>
        </w:rPr>
      </w:pPr>
    </w:p>
    <w:p w14:paraId="7A5DF336" w14:textId="4AACA173"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 xml:space="preserve">An annual draft map, prepared in accordance with Section 653C, as modified by Section 653M of the Taxes Consolidation Act 1997, has been published on the website maintained by </w:t>
      </w:r>
      <w:r w:rsidR="001B67FF">
        <w:rPr>
          <w:rFonts w:cstheme="minorHAnsi"/>
        </w:rPr>
        <w:t xml:space="preserve">Fingal County Council </w:t>
      </w:r>
      <w:r w:rsidRPr="002E3824">
        <w:rPr>
          <w:rFonts w:cstheme="minorHAnsi"/>
        </w:rPr>
        <w:t>and is available for inspection at its offices.</w:t>
      </w:r>
    </w:p>
    <w:p w14:paraId="014864D1" w14:textId="77777777" w:rsidR="00746D5E" w:rsidRPr="002E3824" w:rsidRDefault="00746D5E" w:rsidP="00C56AC9">
      <w:pPr>
        <w:autoSpaceDE w:val="0"/>
        <w:autoSpaceDN w:val="0"/>
        <w:adjustRightInd w:val="0"/>
        <w:spacing w:after="0" w:line="240" w:lineRule="auto"/>
        <w:jc w:val="both"/>
        <w:rPr>
          <w:rFonts w:cstheme="minorHAnsi"/>
        </w:rPr>
      </w:pPr>
    </w:p>
    <w:p w14:paraId="515065B0"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The annual draft map has been prepared for the purposes of identifying land that satisfies the relevant criteria and is to be subject to the residential zoned land tax.</w:t>
      </w:r>
    </w:p>
    <w:p w14:paraId="145A00E2" w14:textId="77777777" w:rsidR="00746D5E" w:rsidRPr="002E3824" w:rsidRDefault="00746D5E" w:rsidP="00C56AC9">
      <w:pPr>
        <w:autoSpaceDE w:val="0"/>
        <w:autoSpaceDN w:val="0"/>
        <w:adjustRightInd w:val="0"/>
        <w:spacing w:after="0" w:line="240" w:lineRule="auto"/>
        <w:jc w:val="both"/>
        <w:rPr>
          <w:rFonts w:cstheme="minorHAnsi"/>
          <w:b/>
          <w:bCs/>
        </w:rPr>
      </w:pPr>
    </w:p>
    <w:p w14:paraId="5BE0AB47" w14:textId="77777777" w:rsidR="00746D5E" w:rsidRPr="002E3824" w:rsidRDefault="00746D5E" w:rsidP="00C56AC9">
      <w:pPr>
        <w:autoSpaceDE w:val="0"/>
        <w:autoSpaceDN w:val="0"/>
        <w:adjustRightInd w:val="0"/>
        <w:spacing w:after="0" w:line="240" w:lineRule="auto"/>
        <w:jc w:val="both"/>
        <w:rPr>
          <w:rFonts w:cstheme="minorHAnsi"/>
          <w:b/>
          <w:bCs/>
        </w:rPr>
      </w:pPr>
      <w:r w:rsidRPr="002E3824">
        <w:rPr>
          <w:rFonts w:cstheme="minorHAnsi"/>
          <w:b/>
          <w:bCs/>
        </w:rPr>
        <w:t>Residential properties, notwithstanding that they may be included on the annual draft map, shall not be chargeable to the residential zoned land tax.</w:t>
      </w:r>
    </w:p>
    <w:p w14:paraId="5517A014" w14:textId="77777777" w:rsidR="00746D5E" w:rsidRPr="002E3824" w:rsidRDefault="00746D5E" w:rsidP="00C56AC9">
      <w:pPr>
        <w:autoSpaceDE w:val="0"/>
        <w:autoSpaceDN w:val="0"/>
        <w:adjustRightInd w:val="0"/>
        <w:spacing w:after="0" w:line="240" w:lineRule="auto"/>
        <w:jc w:val="both"/>
        <w:rPr>
          <w:rFonts w:cstheme="minorHAnsi"/>
          <w:b/>
          <w:bCs/>
        </w:rPr>
      </w:pPr>
    </w:p>
    <w:p w14:paraId="0664FE94"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Land which satisfies the relevant criteria is a reference to land that—</w:t>
      </w:r>
    </w:p>
    <w:p w14:paraId="6B87290A" w14:textId="77777777" w:rsidR="00746D5E" w:rsidRPr="002E3824" w:rsidRDefault="00746D5E" w:rsidP="00DF6E68">
      <w:pPr>
        <w:autoSpaceDE w:val="0"/>
        <w:autoSpaceDN w:val="0"/>
        <w:adjustRightInd w:val="0"/>
        <w:spacing w:after="0" w:line="240" w:lineRule="auto"/>
        <w:ind w:left="720" w:hanging="720"/>
        <w:jc w:val="both"/>
        <w:rPr>
          <w:rFonts w:cstheme="minorHAnsi"/>
        </w:rPr>
      </w:pPr>
      <w:r w:rsidRPr="002E3824">
        <w:rPr>
          <w:rFonts w:cstheme="minorHAnsi"/>
        </w:rPr>
        <w:t xml:space="preserve">(a) </w:t>
      </w:r>
      <w:r w:rsidR="00DF6E68">
        <w:rPr>
          <w:rFonts w:cstheme="minorHAnsi"/>
        </w:rPr>
        <w:tab/>
      </w:r>
      <w:r w:rsidRPr="002E3824">
        <w:rPr>
          <w:rFonts w:cstheme="minorHAnsi"/>
        </w:rPr>
        <w:t>is included in a development plan, in accordance with section 10(2) (a) of the Act of 2000, or local area plan, in accordance with section 19(2)(a) of the Act of 2000, zoned—</w:t>
      </w:r>
    </w:p>
    <w:p w14:paraId="3B3E4418" w14:textId="77777777" w:rsidR="00746D5E" w:rsidRPr="002E3824" w:rsidRDefault="00746D5E" w:rsidP="00DF6E68">
      <w:pPr>
        <w:autoSpaceDE w:val="0"/>
        <w:autoSpaceDN w:val="0"/>
        <w:adjustRightInd w:val="0"/>
        <w:spacing w:after="0" w:line="240" w:lineRule="auto"/>
        <w:ind w:left="720" w:firstLine="720"/>
        <w:jc w:val="both"/>
        <w:rPr>
          <w:rFonts w:cstheme="minorHAnsi"/>
        </w:rPr>
      </w:pPr>
      <w:r w:rsidRPr="002E3824">
        <w:rPr>
          <w:rFonts w:cstheme="minorHAnsi"/>
        </w:rPr>
        <w:t>(</w:t>
      </w:r>
      <w:proofErr w:type="spellStart"/>
      <w:r w:rsidRPr="002E3824">
        <w:rPr>
          <w:rFonts w:cstheme="minorHAnsi"/>
        </w:rPr>
        <w:t>i</w:t>
      </w:r>
      <w:proofErr w:type="spellEnd"/>
      <w:r w:rsidRPr="002E3824">
        <w:rPr>
          <w:rFonts w:cstheme="minorHAnsi"/>
        </w:rPr>
        <w:t>) solely or primarily for residential use, or</w:t>
      </w:r>
    </w:p>
    <w:p w14:paraId="5EC71014" w14:textId="77777777" w:rsidR="00746D5E" w:rsidRPr="002E3824" w:rsidRDefault="00746D5E" w:rsidP="00DF6E68">
      <w:pPr>
        <w:autoSpaceDE w:val="0"/>
        <w:autoSpaceDN w:val="0"/>
        <w:adjustRightInd w:val="0"/>
        <w:spacing w:after="0" w:line="240" w:lineRule="auto"/>
        <w:ind w:left="720" w:firstLine="720"/>
        <w:jc w:val="both"/>
        <w:rPr>
          <w:rFonts w:cstheme="minorHAnsi"/>
        </w:rPr>
      </w:pPr>
      <w:r w:rsidRPr="002E3824">
        <w:rPr>
          <w:rFonts w:cstheme="minorHAnsi"/>
        </w:rPr>
        <w:t>(ii) for a mixture of uses, including residential use,</w:t>
      </w:r>
    </w:p>
    <w:p w14:paraId="15C0B46C" w14:textId="77777777" w:rsidR="00746D5E" w:rsidRPr="002E3824" w:rsidRDefault="00746D5E" w:rsidP="00C56AC9">
      <w:pPr>
        <w:autoSpaceDE w:val="0"/>
        <w:autoSpaceDN w:val="0"/>
        <w:adjustRightInd w:val="0"/>
        <w:spacing w:after="0" w:line="240" w:lineRule="auto"/>
        <w:jc w:val="both"/>
        <w:rPr>
          <w:rFonts w:cstheme="minorHAnsi"/>
        </w:rPr>
      </w:pPr>
    </w:p>
    <w:p w14:paraId="1CD64EF4" w14:textId="77777777" w:rsidR="00746D5E" w:rsidRPr="002E3824" w:rsidRDefault="00746D5E" w:rsidP="00DF6E68">
      <w:pPr>
        <w:autoSpaceDE w:val="0"/>
        <w:autoSpaceDN w:val="0"/>
        <w:adjustRightInd w:val="0"/>
        <w:spacing w:after="0" w:line="240" w:lineRule="auto"/>
        <w:ind w:left="720" w:hanging="720"/>
        <w:jc w:val="both"/>
        <w:rPr>
          <w:rFonts w:cstheme="minorHAnsi"/>
        </w:rPr>
      </w:pPr>
      <w:r w:rsidRPr="002E3824">
        <w:rPr>
          <w:rFonts w:cstheme="minorHAnsi"/>
        </w:rPr>
        <w:t>(b)</w:t>
      </w:r>
      <w:r w:rsidR="00DF6E68">
        <w:rPr>
          <w:rFonts w:cstheme="minorHAnsi"/>
        </w:rPr>
        <w:tab/>
      </w:r>
      <w:r w:rsidRPr="002E3824">
        <w:rPr>
          <w:rFonts w:cstheme="minorHAnsi"/>
        </w:rPr>
        <w:t>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w:t>
      </w:r>
    </w:p>
    <w:p w14:paraId="649FB790" w14:textId="77777777" w:rsidR="00746D5E" w:rsidRPr="002E3824" w:rsidRDefault="00746D5E" w:rsidP="00C56AC9">
      <w:pPr>
        <w:autoSpaceDE w:val="0"/>
        <w:autoSpaceDN w:val="0"/>
        <w:adjustRightInd w:val="0"/>
        <w:spacing w:after="0" w:line="240" w:lineRule="auto"/>
        <w:jc w:val="both"/>
        <w:rPr>
          <w:rFonts w:cstheme="minorHAnsi"/>
        </w:rPr>
      </w:pPr>
    </w:p>
    <w:p w14:paraId="5E51EFBE" w14:textId="77777777" w:rsidR="00746D5E" w:rsidRPr="002E3824" w:rsidRDefault="00746D5E" w:rsidP="00DF6E68">
      <w:pPr>
        <w:autoSpaceDE w:val="0"/>
        <w:autoSpaceDN w:val="0"/>
        <w:adjustRightInd w:val="0"/>
        <w:spacing w:after="0" w:line="240" w:lineRule="auto"/>
        <w:ind w:left="720" w:hanging="720"/>
        <w:jc w:val="both"/>
        <w:rPr>
          <w:rFonts w:cstheme="minorHAnsi"/>
        </w:rPr>
      </w:pPr>
      <w:r w:rsidRPr="002E3824">
        <w:rPr>
          <w:rFonts w:cstheme="minorHAnsi"/>
        </w:rPr>
        <w:t xml:space="preserve">(c) </w:t>
      </w:r>
      <w:r w:rsidR="00DF6E68">
        <w:rPr>
          <w:rFonts w:cstheme="minorHAnsi"/>
        </w:rPr>
        <w:tab/>
      </w:r>
      <w:r w:rsidRPr="002E3824">
        <w:rPr>
          <w:rFonts w:cstheme="minorHAnsi"/>
        </w:rPr>
        <w:t>it is reasonable to consider is not affected, in terms of its physical condition, by matters to a sufficient extent to preclude the provision of dwellings, including contamination or the presence of known archaeological or historic remains,</w:t>
      </w:r>
    </w:p>
    <w:p w14:paraId="08674376" w14:textId="77777777" w:rsidR="00746D5E" w:rsidRPr="002E3824" w:rsidRDefault="00746D5E" w:rsidP="00C56AC9">
      <w:pPr>
        <w:autoSpaceDE w:val="0"/>
        <w:autoSpaceDN w:val="0"/>
        <w:adjustRightInd w:val="0"/>
        <w:spacing w:after="0" w:line="240" w:lineRule="auto"/>
        <w:jc w:val="both"/>
        <w:rPr>
          <w:rFonts w:cstheme="minorHAnsi"/>
        </w:rPr>
      </w:pPr>
    </w:p>
    <w:p w14:paraId="7C93CDDF"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but which is not land—</w:t>
      </w:r>
    </w:p>
    <w:p w14:paraId="4D4DD334" w14:textId="77777777" w:rsidR="00746D5E" w:rsidRPr="002E3824" w:rsidRDefault="00746D5E" w:rsidP="00C56AC9">
      <w:pPr>
        <w:autoSpaceDE w:val="0"/>
        <w:autoSpaceDN w:val="0"/>
        <w:adjustRightInd w:val="0"/>
        <w:spacing w:after="0" w:line="240" w:lineRule="auto"/>
        <w:jc w:val="both"/>
        <w:rPr>
          <w:rFonts w:cstheme="minorHAnsi"/>
        </w:rPr>
      </w:pPr>
    </w:p>
    <w:p w14:paraId="3DAC6102" w14:textId="5BBA8A39" w:rsidR="00746D5E" w:rsidRPr="002E3824" w:rsidRDefault="00746D5E" w:rsidP="00DF6E68">
      <w:pPr>
        <w:autoSpaceDE w:val="0"/>
        <w:autoSpaceDN w:val="0"/>
        <w:adjustRightInd w:val="0"/>
        <w:spacing w:after="0" w:line="240" w:lineRule="auto"/>
        <w:ind w:left="720" w:hanging="720"/>
        <w:jc w:val="both"/>
        <w:rPr>
          <w:rFonts w:cstheme="minorHAnsi"/>
        </w:rPr>
      </w:pPr>
      <w:r w:rsidRPr="002E3824">
        <w:rPr>
          <w:rFonts w:cstheme="minorHAnsi"/>
        </w:rPr>
        <w:t>(</w:t>
      </w:r>
      <w:proofErr w:type="spellStart"/>
      <w:r w:rsidRPr="002E3824">
        <w:rPr>
          <w:rFonts w:cstheme="minorHAnsi"/>
        </w:rPr>
        <w:t>i</w:t>
      </w:r>
      <w:proofErr w:type="spellEnd"/>
      <w:r w:rsidRPr="002E3824">
        <w:rPr>
          <w:rFonts w:cstheme="minorHAnsi"/>
        </w:rPr>
        <w:t xml:space="preserve">) </w:t>
      </w:r>
      <w:r w:rsidR="00DF6E68">
        <w:rPr>
          <w:rFonts w:cstheme="minorHAnsi"/>
        </w:rPr>
        <w:tab/>
      </w:r>
      <w:r w:rsidRPr="002E3824">
        <w:rPr>
          <w:rFonts w:cstheme="minorHAnsi"/>
        </w:rPr>
        <w:t>that is referred to in paragraph (a)(</w:t>
      </w:r>
      <w:proofErr w:type="spellStart"/>
      <w:r w:rsidRPr="002E3824">
        <w:rPr>
          <w:rFonts w:cstheme="minorHAnsi"/>
        </w:rPr>
        <w:t>i</w:t>
      </w:r>
      <w:proofErr w:type="spellEnd"/>
      <w:r w:rsidRPr="002E3824">
        <w:rPr>
          <w:rFonts w:cstheme="minorHAnsi"/>
        </w:rPr>
        <w:t>) and, having regard only to development (within the meaning of the Act of 2000) which is not unauthorised development (within the meaning of the Act of 2000), is in use as premises, in which a trade or profession is being carried on, that is liable to commercial rates, that it is reasonable to consider is being used to provide services to residents of adjacent residential areas,</w:t>
      </w:r>
    </w:p>
    <w:p w14:paraId="191271E1" w14:textId="77777777" w:rsidR="00746D5E" w:rsidRPr="002E3824" w:rsidRDefault="00746D5E" w:rsidP="00C56AC9">
      <w:pPr>
        <w:autoSpaceDE w:val="0"/>
        <w:autoSpaceDN w:val="0"/>
        <w:adjustRightInd w:val="0"/>
        <w:spacing w:after="0" w:line="240" w:lineRule="auto"/>
        <w:jc w:val="both"/>
        <w:rPr>
          <w:rFonts w:cstheme="minorHAnsi"/>
        </w:rPr>
      </w:pPr>
    </w:p>
    <w:p w14:paraId="73A78AA5" w14:textId="25E3486C"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(ii)</w:t>
      </w:r>
      <w:r w:rsidR="00DF6E68">
        <w:rPr>
          <w:rFonts w:cstheme="minorHAnsi"/>
        </w:rPr>
        <w:tab/>
      </w:r>
      <w:r w:rsidRPr="002E3824">
        <w:rPr>
          <w:rFonts w:cstheme="minorHAnsi"/>
        </w:rPr>
        <w:t>that is referred to in paragraph (a)(ii), unless it is reasonable to consider that the</w:t>
      </w:r>
    </w:p>
    <w:p w14:paraId="7D7EC7D6" w14:textId="2D81F123" w:rsidR="00746D5E" w:rsidRDefault="00746D5E" w:rsidP="00DF6E68">
      <w:pPr>
        <w:autoSpaceDE w:val="0"/>
        <w:autoSpaceDN w:val="0"/>
        <w:adjustRightInd w:val="0"/>
        <w:spacing w:after="0" w:line="240" w:lineRule="auto"/>
        <w:ind w:firstLine="720"/>
        <w:jc w:val="both"/>
        <w:rPr>
          <w:rFonts w:cstheme="minorHAnsi"/>
        </w:rPr>
      </w:pPr>
      <w:r w:rsidRPr="002E3824">
        <w:rPr>
          <w:rFonts w:cstheme="minorHAnsi"/>
        </w:rPr>
        <w:t>land is vacant or idle,</w:t>
      </w:r>
    </w:p>
    <w:p w14:paraId="1771DEB2" w14:textId="77777777" w:rsidR="00FA4405" w:rsidRPr="002E3824" w:rsidRDefault="00FA4405" w:rsidP="00FA4405">
      <w:pPr>
        <w:autoSpaceDE w:val="0"/>
        <w:autoSpaceDN w:val="0"/>
        <w:adjustRightInd w:val="0"/>
        <w:spacing w:after="0" w:line="240" w:lineRule="auto"/>
        <w:rPr>
          <w:rFonts w:cstheme="minorHAnsi"/>
        </w:rPr>
      </w:pPr>
    </w:p>
    <w:p w14:paraId="067904A5" w14:textId="08DF25C7" w:rsidR="00FA4405" w:rsidRPr="002E3824" w:rsidRDefault="00FA4405" w:rsidP="00FA4405">
      <w:pPr>
        <w:autoSpaceDE w:val="0"/>
        <w:autoSpaceDN w:val="0"/>
        <w:adjustRightInd w:val="0"/>
        <w:spacing w:after="0" w:line="240" w:lineRule="auto"/>
      </w:pPr>
      <w:r w:rsidRPr="002E3824">
        <w:t xml:space="preserve">(iia) </w:t>
      </w:r>
      <w:r>
        <w:tab/>
      </w:r>
      <w:r w:rsidRPr="002E3824">
        <w:t xml:space="preserve">the development of which would not conform with— </w:t>
      </w:r>
      <w:r>
        <w:br/>
      </w:r>
    </w:p>
    <w:p w14:paraId="6BB3E756" w14:textId="2B8AA8EC" w:rsidR="00FA4405" w:rsidRPr="002E3824" w:rsidRDefault="00FA4405" w:rsidP="00FA4405">
      <w:pPr>
        <w:autoSpaceDE w:val="0"/>
        <w:autoSpaceDN w:val="0"/>
        <w:adjustRightInd w:val="0"/>
        <w:spacing w:after="0" w:line="240" w:lineRule="auto"/>
        <w:jc w:val="both"/>
      </w:pPr>
      <w:r w:rsidRPr="002E3824">
        <w:tab/>
        <w:t xml:space="preserve">(I) in a case in which the land is zoned in a development plan, the phased basis in accordance </w:t>
      </w:r>
      <w:r w:rsidRPr="002E3824">
        <w:tab/>
        <w:t xml:space="preserve">with which development of land is to take place under the plan, as detailed in the core </w:t>
      </w:r>
      <w:r w:rsidRPr="002E3824">
        <w:tab/>
        <w:t>strategy included in that plan in accordance with section 10(2</w:t>
      </w:r>
      <w:proofErr w:type="gramStart"/>
      <w:r w:rsidRPr="002E3824">
        <w:t>A)(</w:t>
      </w:r>
      <w:proofErr w:type="gramEnd"/>
      <w:r w:rsidRPr="002E3824">
        <w:t xml:space="preserve">d) of the Act of 2000, or </w:t>
      </w:r>
      <w:r>
        <w:br/>
      </w:r>
    </w:p>
    <w:p w14:paraId="010C3654" w14:textId="13047090" w:rsidR="00FA4405" w:rsidRPr="00505330" w:rsidRDefault="00FA4405" w:rsidP="00FA4405">
      <w:pPr>
        <w:autoSpaceDE w:val="0"/>
        <w:autoSpaceDN w:val="0"/>
        <w:adjustRightInd w:val="0"/>
        <w:spacing w:after="0" w:line="240" w:lineRule="auto"/>
      </w:pPr>
      <w:r w:rsidRPr="002E3824">
        <w:tab/>
        <w:t xml:space="preserve">(II) in a case in which the land is zoned in a local area plan, the objective, consistent with the </w:t>
      </w:r>
      <w:r w:rsidRPr="002E3824">
        <w:tab/>
        <w:t xml:space="preserve">objectives and core strategy of the development plan for the area in respect of which the </w:t>
      </w:r>
      <w:r w:rsidRPr="002E3824">
        <w:lastRenderedPageBreak/>
        <w:tab/>
        <w:t xml:space="preserve">local area plan is prepared, of development of land on a phased basis, included in the local </w:t>
      </w:r>
      <w:r w:rsidRPr="002E3824">
        <w:tab/>
        <w:t xml:space="preserve">area plan in accordance with section 19(2) of the Act of 2000, </w:t>
      </w:r>
      <w:r>
        <w:br/>
      </w:r>
      <w:r w:rsidRPr="002E3824">
        <w:t>on the date on which satisfaction of the criteria in this section is being assessed,</w:t>
      </w:r>
    </w:p>
    <w:p w14:paraId="6D0C99B6" w14:textId="77777777" w:rsidR="00FA4405" w:rsidRPr="002E3824" w:rsidRDefault="00FA4405" w:rsidP="00FA4405">
      <w:pPr>
        <w:autoSpaceDE w:val="0"/>
        <w:autoSpaceDN w:val="0"/>
        <w:adjustRightInd w:val="0"/>
        <w:spacing w:after="0" w:line="240" w:lineRule="auto"/>
        <w:jc w:val="both"/>
        <w:rPr>
          <w:rFonts w:cstheme="minorHAnsi"/>
        </w:rPr>
      </w:pPr>
    </w:p>
    <w:p w14:paraId="16F7055F" w14:textId="77777777" w:rsidR="00746D5E" w:rsidRPr="002E3824" w:rsidRDefault="00746D5E" w:rsidP="00C56AC9">
      <w:pPr>
        <w:autoSpaceDE w:val="0"/>
        <w:autoSpaceDN w:val="0"/>
        <w:adjustRightInd w:val="0"/>
        <w:spacing w:after="0" w:line="240" w:lineRule="auto"/>
        <w:jc w:val="both"/>
        <w:rPr>
          <w:rFonts w:cstheme="minorHAnsi"/>
        </w:rPr>
      </w:pPr>
    </w:p>
    <w:p w14:paraId="1D95DC30"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(iii)</w:t>
      </w:r>
      <w:r w:rsidR="00DF6E68">
        <w:rPr>
          <w:rFonts w:cstheme="minorHAnsi"/>
        </w:rPr>
        <w:tab/>
      </w:r>
      <w:r w:rsidRPr="002E3824">
        <w:rPr>
          <w:rFonts w:cstheme="minorHAnsi"/>
        </w:rPr>
        <w:t xml:space="preserve"> that it is reasonable to consider is required for, or is integral to, occupation by—</w:t>
      </w:r>
    </w:p>
    <w:p w14:paraId="192CECA4" w14:textId="77777777" w:rsidR="00746D5E" w:rsidRPr="002E3824" w:rsidRDefault="00746D5E" w:rsidP="00C56AC9">
      <w:pPr>
        <w:autoSpaceDE w:val="0"/>
        <w:autoSpaceDN w:val="0"/>
        <w:adjustRightInd w:val="0"/>
        <w:spacing w:after="0" w:line="240" w:lineRule="auto"/>
        <w:jc w:val="both"/>
        <w:rPr>
          <w:rFonts w:cstheme="minorHAnsi"/>
        </w:rPr>
      </w:pPr>
    </w:p>
    <w:p w14:paraId="6B7F02D4"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 xml:space="preserve">(I) </w:t>
      </w:r>
      <w:r w:rsidR="00DF6E68">
        <w:rPr>
          <w:rFonts w:cstheme="minorHAnsi"/>
        </w:rPr>
        <w:tab/>
      </w:r>
      <w:r w:rsidRPr="002E3824">
        <w:rPr>
          <w:rFonts w:cstheme="minorHAnsi"/>
        </w:rPr>
        <w:t>social, community or governmental infrastructure and facilities, including</w:t>
      </w:r>
    </w:p>
    <w:p w14:paraId="029C6226" w14:textId="77777777" w:rsidR="00746D5E" w:rsidRPr="002E3824" w:rsidRDefault="00746D5E" w:rsidP="00DF6E68">
      <w:pPr>
        <w:autoSpaceDE w:val="0"/>
        <w:autoSpaceDN w:val="0"/>
        <w:adjustRightInd w:val="0"/>
        <w:spacing w:after="0" w:line="240" w:lineRule="auto"/>
        <w:ind w:left="1440"/>
        <w:jc w:val="both"/>
        <w:rPr>
          <w:rFonts w:cstheme="minorHAnsi"/>
        </w:rPr>
      </w:pPr>
      <w:r w:rsidRPr="002E3824">
        <w:rPr>
          <w:rFonts w:cstheme="minorHAnsi"/>
        </w:rPr>
        <w:t>infrastructure and facilities used for the purposes of public administration or the provision of education or healthcare,</w:t>
      </w:r>
    </w:p>
    <w:p w14:paraId="446E0B45"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 xml:space="preserve">(II) </w:t>
      </w:r>
      <w:r w:rsidR="00DF6E68">
        <w:rPr>
          <w:rFonts w:cstheme="minorHAnsi"/>
        </w:rPr>
        <w:tab/>
      </w:r>
      <w:r w:rsidRPr="002E3824">
        <w:rPr>
          <w:rFonts w:cstheme="minorHAnsi"/>
        </w:rPr>
        <w:t>transport facilities and infrastructure,</w:t>
      </w:r>
    </w:p>
    <w:p w14:paraId="4CB32A23"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 xml:space="preserve">(III) </w:t>
      </w:r>
      <w:r w:rsidR="00DF6E68">
        <w:rPr>
          <w:rFonts w:cstheme="minorHAnsi"/>
        </w:rPr>
        <w:tab/>
      </w:r>
      <w:r w:rsidRPr="002E3824">
        <w:rPr>
          <w:rFonts w:cstheme="minorHAnsi"/>
        </w:rPr>
        <w:t>energy infrastructure and facilities,</w:t>
      </w:r>
    </w:p>
    <w:p w14:paraId="106469EB"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(IV)</w:t>
      </w:r>
      <w:r w:rsidR="00DF6E68">
        <w:rPr>
          <w:rFonts w:cstheme="minorHAnsi"/>
        </w:rPr>
        <w:tab/>
      </w:r>
      <w:r w:rsidRPr="002E3824">
        <w:rPr>
          <w:rFonts w:cstheme="minorHAnsi"/>
        </w:rPr>
        <w:t>telecommunications infrastructure and facilities,</w:t>
      </w:r>
    </w:p>
    <w:p w14:paraId="774010BE"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 xml:space="preserve">(V) </w:t>
      </w:r>
      <w:r w:rsidR="00DF6E68">
        <w:rPr>
          <w:rFonts w:cstheme="minorHAnsi"/>
        </w:rPr>
        <w:tab/>
      </w:r>
      <w:r w:rsidRPr="002E3824">
        <w:rPr>
          <w:rFonts w:cstheme="minorHAnsi"/>
        </w:rPr>
        <w:t>water and wastewater infrastructure and facilities,</w:t>
      </w:r>
    </w:p>
    <w:p w14:paraId="6FCF47F3"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 xml:space="preserve">(VI) </w:t>
      </w:r>
      <w:r w:rsidR="00DF6E68">
        <w:rPr>
          <w:rFonts w:cstheme="minorHAnsi"/>
        </w:rPr>
        <w:tab/>
      </w:r>
      <w:r w:rsidRPr="002E3824">
        <w:rPr>
          <w:rFonts w:cstheme="minorHAnsi"/>
        </w:rPr>
        <w:t>waste management and disposal infrastructure, or</w:t>
      </w:r>
    </w:p>
    <w:p w14:paraId="7E082A16"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ab/>
        <w:t xml:space="preserve">(VII) </w:t>
      </w:r>
      <w:r w:rsidR="00DF6E68">
        <w:rPr>
          <w:rFonts w:cstheme="minorHAnsi"/>
        </w:rPr>
        <w:tab/>
      </w:r>
      <w:r w:rsidRPr="002E3824">
        <w:rPr>
          <w:rFonts w:cstheme="minorHAnsi"/>
        </w:rPr>
        <w:t>recreational infrastructure, including sports facilities and playgrounds,</w:t>
      </w:r>
    </w:p>
    <w:p w14:paraId="1A439517" w14:textId="77777777" w:rsidR="00746D5E" w:rsidRPr="002E3824" w:rsidRDefault="00746D5E" w:rsidP="00C56AC9">
      <w:pPr>
        <w:autoSpaceDE w:val="0"/>
        <w:autoSpaceDN w:val="0"/>
        <w:adjustRightInd w:val="0"/>
        <w:spacing w:after="0" w:line="240" w:lineRule="auto"/>
        <w:jc w:val="both"/>
        <w:rPr>
          <w:rFonts w:cstheme="minorHAnsi"/>
        </w:rPr>
      </w:pPr>
    </w:p>
    <w:p w14:paraId="2DBB5A04" w14:textId="77777777" w:rsidR="00746D5E" w:rsidRPr="002E3824" w:rsidRDefault="00746D5E" w:rsidP="00C70EDD">
      <w:pPr>
        <w:autoSpaceDE w:val="0"/>
        <w:autoSpaceDN w:val="0"/>
        <w:adjustRightInd w:val="0"/>
        <w:spacing w:after="0" w:line="240" w:lineRule="auto"/>
        <w:rPr>
          <w:rFonts w:cstheme="minorHAnsi"/>
        </w:rPr>
      </w:pPr>
      <w:r w:rsidRPr="002E3824">
        <w:rPr>
          <w:rFonts w:cstheme="minorHAnsi"/>
        </w:rPr>
        <w:t xml:space="preserve">(iv) </w:t>
      </w:r>
      <w:r w:rsidR="00DF6E68">
        <w:rPr>
          <w:rFonts w:cstheme="minorHAnsi"/>
        </w:rPr>
        <w:tab/>
      </w:r>
      <w:r w:rsidRPr="002E3824">
        <w:rPr>
          <w:rFonts w:cstheme="minorHAnsi"/>
        </w:rPr>
        <w:t>that is subject to a statutory designation that may preclude development, or</w:t>
      </w:r>
      <w:r w:rsidR="00DF6E68">
        <w:rPr>
          <w:rFonts w:cstheme="minorHAnsi"/>
        </w:rPr>
        <w:br/>
      </w:r>
    </w:p>
    <w:p w14:paraId="077909F2"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(v)</w:t>
      </w:r>
      <w:r w:rsidR="00DF6E68">
        <w:rPr>
          <w:rFonts w:cstheme="minorHAnsi"/>
        </w:rPr>
        <w:tab/>
      </w:r>
      <w:r w:rsidRPr="002E3824">
        <w:rPr>
          <w:rFonts w:cstheme="minorHAnsi"/>
        </w:rPr>
        <w:t xml:space="preserve"> on which the derelict sites levy is payable in accordance with the Derelict Sites</w:t>
      </w:r>
    </w:p>
    <w:p w14:paraId="497F4F1F" w14:textId="6DB5A7B5" w:rsidR="00746D5E" w:rsidRDefault="00746D5E" w:rsidP="00DF6E68">
      <w:pPr>
        <w:autoSpaceDE w:val="0"/>
        <w:autoSpaceDN w:val="0"/>
        <w:adjustRightInd w:val="0"/>
        <w:spacing w:after="0" w:line="240" w:lineRule="auto"/>
        <w:ind w:firstLine="720"/>
        <w:jc w:val="both"/>
        <w:rPr>
          <w:rFonts w:cstheme="minorHAnsi"/>
        </w:rPr>
      </w:pPr>
      <w:r w:rsidRPr="002E3824">
        <w:rPr>
          <w:rFonts w:cstheme="minorHAnsi"/>
        </w:rPr>
        <w:t>Act 1990.</w:t>
      </w:r>
    </w:p>
    <w:p w14:paraId="6CEFB227" w14:textId="4292757C" w:rsidR="00BE27A8" w:rsidRDefault="00BE27A8" w:rsidP="00DF6E68">
      <w:pPr>
        <w:autoSpaceDE w:val="0"/>
        <w:autoSpaceDN w:val="0"/>
        <w:adjustRightInd w:val="0"/>
        <w:spacing w:after="0" w:line="240" w:lineRule="auto"/>
        <w:ind w:firstLine="720"/>
        <w:jc w:val="both"/>
        <w:rPr>
          <w:rFonts w:cstheme="minorHAnsi"/>
        </w:rPr>
      </w:pPr>
    </w:p>
    <w:p w14:paraId="07B1DE82" w14:textId="7F904B11" w:rsidR="00BE27A8" w:rsidRDefault="00BE27A8" w:rsidP="00BE27A8">
      <w:pPr>
        <w:autoSpaceDE w:val="0"/>
        <w:autoSpaceDN w:val="0"/>
        <w:adjustRightInd w:val="0"/>
        <w:spacing w:after="0" w:line="240" w:lineRule="auto"/>
        <w:jc w:val="both"/>
        <w:rPr>
          <w:rFonts w:cstheme="minorHAnsi"/>
        </w:rPr>
      </w:pPr>
      <w:r>
        <w:rPr>
          <w:rFonts w:cstheme="minorHAnsi"/>
        </w:rPr>
        <w:t xml:space="preserve">A copy of the annual draft map may be inspected from </w:t>
      </w:r>
      <w:r w:rsidRPr="000838D4">
        <w:rPr>
          <w:rFonts w:cstheme="minorHAnsi"/>
          <w:b/>
          <w:bCs/>
        </w:rPr>
        <w:t>Thursday 1</w:t>
      </w:r>
      <w:r w:rsidRPr="000838D4">
        <w:rPr>
          <w:rFonts w:cstheme="minorHAnsi"/>
          <w:b/>
          <w:bCs/>
          <w:vertAlign w:val="superscript"/>
        </w:rPr>
        <w:t>st</w:t>
      </w:r>
      <w:r w:rsidRPr="000838D4">
        <w:rPr>
          <w:rFonts w:cstheme="minorHAnsi"/>
          <w:b/>
          <w:bCs/>
        </w:rPr>
        <w:t xml:space="preserve"> F</w:t>
      </w:r>
      <w:r w:rsidR="00FA4405">
        <w:rPr>
          <w:rFonts w:cstheme="minorHAnsi"/>
          <w:b/>
          <w:bCs/>
        </w:rPr>
        <w:t>ebruary 2024</w:t>
      </w:r>
      <w:r>
        <w:rPr>
          <w:rFonts w:cstheme="minorHAnsi"/>
        </w:rPr>
        <w:t xml:space="preserve"> at the following locations:</w:t>
      </w:r>
    </w:p>
    <w:p w14:paraId="5DFC2885" w14:textId="2DAB680F" w:rsidR="00BE27A8" w:rsidRDefault="00BE27A8" w:rsidP="00BE27A8">
      <w:pPr>
        <w:autoSpaceDE w:val="0"/>
        <w:autoSpaceDN w:val="0"/>
        <w:adjustRightInd w:val="0"/>
        <w:spacing w:after="0" w:line="240" w:lineRule="auto"/>
        <w:jc w:val="both"/>
        <w:rPr>
          <w:rFonts w:cstheme="minorHAnsi"/>
        </w:rPr>
      </w:pPr>
    </w:p>
    <w:p w14:paraId="23C3E26A" w14:textId="28EE39A9" w:rsidR="00BE27A8" w:rsidRPr="000838D4" w:rsidRDefault="00BE27A8" w:rsidP="00BE27A8">
      <w:pPr>
        <w:autoSpaceDE w:val="0"/>
        <w:autoSpaceDN w:val="0"/>
        <w:adjustRightInd w:val="0"/>
        <w:spacing w:after="0" w:line="240" w:lineRule="auto"/>
        <w:jc w:val="both"/>
        <w:rPr>
          <w:rFonts w:cstheme="minorHAnsi"/>
          <w:b/>
          <w:bCs/>
        </w:rPr>
      </w:pPr>
      <w:r w:rsidRPr="000838D4">
        <w:rPr>
          <w:rFonts w:cstheme="minorHAnsi"/>
          <w:b/>
          <w:bCs/>
        </w:rPr>
        <w:t>Fingal County Council Offices:</w:t>
      </w:r>
    </w:p>
    <w:p w14:paraId="4793A508" w14:textId="77F023F4" w:rsidR="00BE27A8" w:rsidRDefault="000838D4" w:rsidP="00BE27A8">
      <w:pPr>
        <w:autoSpaceDE w:val="0"/>
        <w:autoSpaceDN w:val="0"/>
        <w:adjustRightInd w:val="0"/>
        <w:spacing w:after="0" w:line="240" w:lineRule="auto"/>
        <w:jc w:val="both"/>
        <w:rPr>
          <w:rFonts w:cstheme="minorHAnsi"/>
          <w:i/>
          <w:iCs/>
        </w:rPr>
      </w:pPr>
      <w:r w:rsidRPr="000838D4">
        <w:rPr>
          <w:rFonts w:cstheme="minorHAnsi"/>
          <w:i/>
          <w:iCs/>
        </w:rPr>
        <w:t>(During normal office hours, Monday to Thursday 9.00am – 5.00pm and Friday 9.00am to 4.30pm):</w:t>
      </w:r>
    </w:p>
    <w:p w14:paraId="52A049A4" w14:textId="0FC7AA6E" w:rsidR="000838D4" w:rsidRPr="000838D4" w:rsidRDefault="000838D4" w:rsidP="000838D4">
      <w:pPr>
        <w:pStyle w:val="ListParagraph"/>
        <w:numPr>
          <w:ilvl w:val="0"/>
          <w:numId w:val="4"/>
        </w:numPr>
        <w:autoSpaceDE w:val="0"/>
        <w:autoSpaceDN w:val="0"/>
        <w:adjustRightInd w:val="0"/>
        <w:spacing w:after="0" w:line="240" w:lineRule="auto"/>
        <w:jc w:val="both"/>
        <w:rPr>
          <w:rFonts w:cstheme="minorHAnsi"/>
        </w:rPr>
      </w:pPr>
      <w:r w:rsidRPr="000838D4">
        <w:rPr>
          <w:rFonts w:cstheme="minorHAnsi"/>
        </w:rPr>
        <w:t>County Hall, Main Street, Swords, Co. Dublin</w:t>
      </w:r>
      <w:r w:rsidR="00916905">
        <w:rPr>
          <w:rFonts w:cstheme="minorHAnsi"/>
        </w:rPr>
        <w:t>, K67 X8Y2</w:t>
      </w:r>
    </w:p>
    <w:p w14:paraId="33314BC5" w14:textId="6D2A03FF" w:rsidR="000838D4" w:rsidRPr="000838D4" w:rsidRDefault="000838D4" w:rsidP="000838D4">
      <w:pPr>
        <w:pStyle w:val="ListParagraph"/>
        <w:numPr>
          <w:ilvl w:val="0"/>
          <w:numId w:val="4"/>
        </w:numPr>
        <w:autoSpaceDE w:val="0"/>
        <w:autoSpaceDN w:val="0"/>
        <w:adjustRightInd w:val="0"/>
        <w:spacing w:after="0" w:line="240" w:lineRule="auto"/>
        <w:jc w:val="both"/>
        <w:rPr>
          <w:rFonts w:cstheme="minorHAnsi"/>
        </w:rPr>
      </w:pPr>
      <w:r w:rsidRPr="000838D4">
        <w:rPr>
          <w:rFonts w:cstheme="minorHAnsi"/>
        </w:rPr>
        <w:t>Civic Offices, Grove Road, Blanchardstown, Dublin 15</w:t>
      </w:r>
      <w:r w:rsidR="00916905">
        <w:rPr>
          <w:rFonts w:cstheme="minorHAnsi"/>
        </w:rPr>
        <w:t>, D15 W638</w:t>
      </w:r>
    </w:p>
    <w:p w14:paraId="4D15643A" w14:textId="48B2DC83" w:rsidR="000838D4" w:rsidRDefault="000838D4" w:rsidP="000838D4">
      <w:pPr>
        <w:autoSpaceDE w:val="0"/>
        <w:autoSpaceDN w:val="0"/>
        <w:adjustRightInd w:val="0"/>
        <w:spacing w:after="0" w:line="240" w:lineRule="auto"/>
        <w:jc w:val="both"/>
        <w:rPr>
          <w:rFonts w:cstheme="minorHAnsi"/>
        </w:rPr>
      </w:pPr>
    </w:p>
    <w:p w14:paraId="10C26675" w14:textId="6842D0C2" w:rsidR="000838D4" w:rsidRPr="000838D4" w:rsidRDefault="000838D4" w:rsidP="000838D4">
      <w:pPr>
        <w:autoSpaceDE w:val="0"/>
        <w:autoSpaceDN w:val="0"/>
        <w:adjustRightInd w:val="0"/>
        <w:spacing w:after="0" w:line="240" w:lineRule="auto"/>
        <w:jc w:val="both"/>
        <w:rPr>
          <w:rFonts w:cstheme="minorHAnsi"/>
          <w:b/>
          <w:bCs/>
        </w:rPr>
      </w:pPr>
      <w:r w:rsidRPr="000838D4">
        <w:rPr>
          <w:rFonts w:cstheme="minorHAnsi"/>
          <w:b/>
          <w:bCs/>
        </w:rPr>
        <w:t>Other Locations:</w:t>
      </w:r>
    </w:p>
    <w:p w14:paraId="44D70036" w14:textId="1A0617C8" w:rsidR="006B597D" w:rsidRPr="006B597D" w:rsidRDefault="000838D4" w:rsidP="006B597D">
      <w:pPr>
        <w:pStyle w:val="ListParagraph"/>
        <w:numPr>
          <w:ilvl w:val="0"/>
          <w:numId w:val="5"/>
        </w:numPr>
        <w:autoSpaceDE w:val="0"/>
        <w:autoSpaceDN w:val="0"/>
        <w:adjustRightInd w:val="0"/>
        <w:spacing w:after="0" w:line="240" w:lineRule="auto"/>
        <w:jc w:val="both"/>
        <w:rPr>
          <w:rFonts w:cstheme="minorHAnsi"/>
        </w:rPr>
      </w:pPr>
      <w:r w:rsidRPr="000838D4">
        <w:rPr>
          <w:rFonts w:cstheme="minorHAnsi"/>
        </w:rPr>
        <w:t>On Fingal County Council’s website</w:t>
      </w:r>
      <w:r w:rsidR="006B597D">
        <w:rPr>
          <w:rFonts w:cstheme="minorHAnsi"/>
        </w:rPr>
        <w:t xml:space="preserve"> </w:t>
      </w:r>
      <w:hyperlink r:id="rId6" w:history="1">
        <w:r w:rsidR="006B597D" w:rsidRPr="006B597D">
          <w:rPr>
            <w:rStyle w:val="Hyperlink"/>
            <w:rFonts w:cstheme="minorHAnsi"/>
          </w:rPr>
          <w:t>https://www.fingal.ie/ResidentialZonedLandTax</w:t>
        </w:r>
      </w:hyperlink>
    </w:p>
    <w:p w14:paraId="526130C9" w14:textId="77777777" w:rsidR="006B597D" w:rsidRPr="000838D4" w:rsidRDefault="006B597D" w:rsidP="006B597D">
      <w:pPr>
        <w:pStyle w:val="ListParagraph"/>
        <w:autoSpaceDE w:val="0"/>
        <w:autoSpaceDN w:val="0"/>
        <w:adjustRightInd w:val="0"/>
        <w:spacing w:after="0" w:line="240" w:lineRule="auto"/>
        <w:jc w:val="both"/>
        <w:rPr>
          <w:rFonts w:cstheme="minorHAnsi"/>
        </w:rPr>
      </w:pPr>
    </w:p>
    <w:p w14:paraId="49D291C0" w14:textId="54B3C82D" w:rsidR="000838D4" w:rsidRPr="000838D4" w:rsidRDefault="000838D4" w:rsidP="000838D4">
      <w:pPr>
        <w:pStyle w:val="ListParagraph"/>
        <w:numPr>
          <w:ilvl w:val="0"/>
          <w:numId w:val="5"/>
        </w:numPr>
        <w:autoSpaceDE w:val="0"/>
        <w:autoSpaceDN w:val="0"/>
        <w:adjustRightInd w:val="0"/>
        <w:spacing w:after="0" w:line="240" w:lineRule="auto"/>
        <w:jc w:val="both"/>
        <w:rPr>
          <w:rFonts w:cstheme="minorHAnsi"/>
        </w:rPr>
      </w:pPr>
      <w:r w:rsidRPr="000838D4">
        <w:rPr>
          <w:rFonts w:cstheme="minorHAnsi"/>
        </w:rPr>
        <w:t xml:space="preserve">On Fingal Council’s Consultation Portal at </w:t>
      </w:r>
      <w:hyperlink r:id="rId7" w:history="1">
        <w:r w:rsidR="006B597D" w:rsidRPr="002E43DA">
          <w:rPr>
            <w:rStyle w:val="Hyperlink"/>
            <w:rFonts w:cstheme="minorHAnsi"/>
          </w:rPr>
          <w:t>https://consult.fingal.ie/</w:t>
        </w:r>
      </w:hyperlink>
    </w:p>
    <w:p w14:paraId="2C68CAB2" w14:textId="622DF305" w:rsidR="00CB4403" w:rsidRPr="000838D4" w:rsidRDefault="00CB4403" w:rsidP="000838D4">
      <w:pPr>
        <w:shd w:val="clear" w:color="auto" w:fill="FFFFFF" w:themeFill="background1"/>
        <w:autoSpaceDE w:val="0"/>
        <w:autoSpaceDN w:val="0"/>
        <w:adjustRightInd w:val="0"/>
        <w:spacing w:after="0" w:line="240" w:lineRule="auto"/>
        <w:jc w:val="both"/>
        <w:rPr>
          <w:rFonts w:cstheme="minorHAnsi"/>
          <w:color w:val="000000" w:themeColor="text1"/>
          <w:highlight w:val="yellow"/>
        </w:rPr>
      </w:pPr>
    </w:p>
    <w:p w14:paraId="4B34CE6D" w14:textId="5565B251" w:rsidR="00CB4403" w:rsidRPr="00150E5C" w:rsidRDefault="00150E5C" w:rsidP="00BE27A8">
      <w:pPr>
        <w:shd w:val="clear" w:color="auto" w:fill="FFFFFF" w:themeFill="background1"/>
        <w:autoSpaceDE w:val="0"/>
        <w:autoSpaceDN w:val="0"/>
        <w:adjustRightInd w:val="0"/>
        <w:spacing w:after="0" w:line="240" w:lineRule="auto"/>
        <w:jc w:val="both"/>
        <w:rPr>
          <w:rFonts w:cstheme="minorHAnsi"/>
          <w:b/>
          <w:color w:val="000000" w:themeColor="text1"/>
        </w:rPr>
      </w:pPr>
      <w:r w:rsidRPr="00150E5C">
        <w:rPr>
          <w:rFonts w:cstheme="minorHAnsi"/>
          <w:b/>
          <w:color w:val="000000" w:themeColor="text1"/>
        </w:rPr>
        <w:t>Submissions:</w:t>
      </w:r>
    </w:p>
    <w:p w14:paraId="1F549211" w14:textId="2DF1D289" w:rsidR="000838D4" w:rsidRPr="00150E5C" w:rsidRDefault="000838D4" w:rsidP="000838D4">
      <w:pPr>
        <w:autoSpaceDE w:val="0"/>
        <w:autoSpaceDN w:val="0"/>
        <w:adjustRightInd w:val="0"/>
        <w:spacing w:after="0" w:line="240" w:lineRule="auto"/>
        <w:rPr>
          <w:rFonts w:cstheme="minorHAnsi"/>
          <w:bCs/>
        </w:rPr>
      </w:pPr>
      <w:r w:rsidRPr="00150E5C">
        <w:rPr>
          <w:rFonts w:cstheme="minorHAnsi"/>
          <w:bCs/>
        </w:rPr>
        <w:t xml:space="preserve">Submissions regarding – </w:t>
      </w:r>
    </w:p>
    <w:p w14:paraId="304DD6FB" w14:textId="134C27E9" w:rsidR="000838D4" w:rsidRPr="007F1833" w:rsidRDefault="000838D4" w:rsidP="000838D4">
      <w:pPr>
        <w:autoSpaceDE w:val="0"/>
        <w:autoSpaceDN w:val="0"/>
        <w:adjustRightInd w:val="0"/>
        <w:spacing w:after="0" w:line="240" w:lineRule="auto"/>
        <w:jc w:val="both"/>
        <w:rPr>
          <w:rFonts w:cstheme="minorHAnsi"/>
          <w:b/>
        </w:rPr>
      </w:pPr>
      <w:r w:rsidRPr="007F1833">
        <w:rPr>
          <w:rFonts w:cstheme="minorHAnsi"/>
          <w:b/>
        </w:rPr>
        <w:t xml:space="preserve">(I) </w:t>
      </w:r>
      <w:r w:rsidR="002E5266">
        <w:rPr>
          <w:rFonts w:cstheme="minorHAnsi"/>
          <w:b/>
        </w:rPr>
        <w:t xml:space="preserve"> </w:t>
      </w:r>
      <w:r w:rsidRPr="007F1833">
        <w:rPr>
          <w:rFonts w:cstheme="minorHAnsi"/>
          <w:b/>
        </w:rPr>
        <w:t>either the inclusion in or exclusion from the final map of specific sites, or</w:t>
      </w:r>
    </w:p>
    <w:p w14:paraId="353D182D" w14:textId="77777777" w:rsidR="000838D4" w:rsidRPr="00150E5C" w:rsidRDefault="000838D4" w:rsidP="000838D4">
      <w:pPr>
        <w:autoSpaceDE w:val="0"/>
        <w:autoSpaceDN w:val="0"/>
        <w:adjustRightInd w:val="0"/>
        <w:spacing w:after="0" w:line="240" w:lineRule="auto"/>
        <w:jc w:val="both"/>
        <w:rPr>
          <w:rFonts w:cstheme="minorHAnsi"/>
          <w:b/>
        </w:rPr>
      </w:pPr>
      <w:r w:rsidRPr="007F1833">
        <w:rPr>
          <w:rFonts w:cstheme="minorHAnsi"/>
          <w:b/>
        </w:rPr>
        <w:t>(II) the date on which a site first satisfied the relevant criteria</w:t>
      </w:r>
      <w:r w:rsidRPr="00150E5C">
        <w:rPr>
          <w:rFonts w:cstheme="minorHAnsi"/>
          <w:b/>
        </w:rPr>
        <w:t>.</w:t>
      </w:r>
    </w:p>
    <w:p w14:paraId="5670878E" w14:textId="05DD2EBB" w:rsidR="00CB4403" w:rsidRPr="00ED1CF4" w:rsidRDefault="000838D4" w:rsidP="00ED1CF4">
      <w:pPr>
        <w:autoSpaceDE w:val="0"/>
        <w:autoSpaceDN w:val="0"/>
        <w:adjustRightInd w:val="0"/>
        <w:spacing w:after="0" w:line="240" w:lineRule="auto"/>
        <w:rPr>
          <w:rFonts w:cstheme="minorHAnsi"/>
          <w:b/>
          <w:bCs/>
        </w:rPr>
      </w:pPr>
      <w:r>
        <w:rPr>
          <w:rFonts w:cstheme="minorHAnsi"/>
          <w:b/>
          <w:bCs/>
        </w:rPr>
        <w:br/>
      </w:r>
      <w:r w:rsidR="00CB4403" w:rsidRPr="001648E5">
        <w:rPr>
          <w:rFonts w:cstheme="minorHAnsi"/>
        </w:rPr>
        <w:t xml:space="preserve">on the </w:t>
      </w:r>
      <w:r>
        <w:rPr>
          <w:rFonts w:cstheme="minorHAnsi"/>
        </w:rPr>
        <w:t xml:space="preserve">annual </w:t>
      </w:r>
      <w:r w:rsidR="00CB4403" w:rsidRPr="001648E5">
        <w:rPr>
          <w:rFonts w:cstheme="minorHAnsi"/>
        </w:rPr>
        <w:t xml:space="preserve">draft map may be </w:t>
      </w:r>
      <w:proofErr w:type="gramStart"/>
      <w:r w:rsidR="00CB4403" w:rsidRPr="001648E5">
        <w:rPr>
          <w:rFonts w:cstheme="minorHAnsi"/>
        </w:rPr>
        <w:t>made</w:t>
      </w:r>
      <w:r w:rsidR="00CB4403">
        <w:rPr>
          <w:rFonts w:cstheme="minorHAnsi"/>
        </w:rPr>
        <w:t>:-</w:t>
      </w:r>
      <w:proofErr w:type="gramEnd"/>
    </w:p>
    <w:p w14:paraId="360D429B" w14:textId="77777777" w:rsidR="00CB4403" w:rsidRDefault="00CB4403" w:rsidP="00C56AC9">
      <w:pPr>
        <w:pStyle w:val="ListParagraph"/>
        <w:numPr>
          <w:ilvl w:val="0"/>
          <w:numId w:val="2"/>
        </w:numPr>
        <w:autoSpaceDE w:val="0"/>
        <w:autoSpaceDN w:val="0"/>
        <w:adjustRightInd w:val="0"/>
        <w:spacing w:after="0" w:line="240" w:lineRule="auto"/>
        <w:jc w:val="both"/>
        <w:rPr>
          <w:rFonts w:cstheme="minorHAnsi"/>
        </w:rPr>
      </w:pPr>
      <w:r>
        <w:rPr>
          <w:rFonts w:cstheme="minorHAnsi"/>
          <w:b/>
          <w:bCs/>
        </w:rPr>
        <w:t>O</w:t>
      </w:r>
      <w:r w:rsidRPr="002703DC">
        <w:rPr>
          <w:rFonts w:cstheme="minorHAnsi"/>
          <w:b/>
          <w:bCs/>
        </w:rPr>
        <w:t>nline</w:t>
      </w:r>
      <w:r w:rsidRPr="002703DC">
        <w:rPr>
          <w:rFonts w:cstheme="minorHAnsi"/>
        </w:rPr>
        <w:t xml:space="preserve"> at the </w:t>
      </w:r>
      <w:bookmarkStart w:id="0" w:name="_Hlk117673176"/>
      <w:r w:rsidRPr="002703DC">
        <w:rPr>
          <w:rFonts w:cstheme="minorHAnsi"/>
        </w:rPr>
        <w:t xml:space="preserve">Council’s Consultation Portal at </w:t>
      </w:r>
      <w:hyperlink r:id="rId8" w:history="1">
        <w:r w:rsidRPr="002703DC">
          <w:rPr>
            <w:rStyle w:val="Hyperlink"/>
            <w:rFonts w:cstheme="minorHAnsi"/>
          </w:rPr>
          <w:t>https://consult.fingal.ie/</w:t>
        </w:r>
      </w:hyperlink>
      <w:bookmarkEnd w:id="0"/>
      <w:r w:rsidRPr="002703DC">
        <w:rPr>
          <w:rFonts w:cstheme="minorHAnsi"/>
        </w:rPr>
        <w:t xml:space="preserve"> or </w:t>
      </w:r>
    </w:p>
    <w:p w14:paraId="35C0FCFD" w14:textId="3BA4BB6A" w:rsidR="00CB4403" w:rsidRPr="002703DC" w:rsidRDefault="00CB4403" w:rsidP="00C56AC9">
      <w:pPr>
        <w:pStyle w:val="ListParagraph"/>
        <w:numPr>
          <w:ilvl w:val="0"/>
          <w:numId w:val="2"/>
        </w:numPr>
        <w:autoSpaceDE w:val="0"/>
        <w:autoSpaceDN w:val="0"/>
        <w:adjustRightInd w:val="0"/>
        <w:spacing w:after="0" w:line="240" w:lineRule="auto"/>
        <w:jc w:val="both"/>
        <w:rPr>
          <w:rFonts w:cstheme="minorHAnsi"/>
        </w:rPr>
      </w:pPr>
      <w:r>
        <w:rPr>
          <w:rFonts w:cstheme="minorHAnsi"/>
          <w:b/>
          <w:bCs/>
        </w:rPr>
        <w:t>I</w:t>
      </w:r>
      <w:r w:rsidRPr="002703DC">
        <w:rPr>
          <w:rFonts w:cstheme="minorHAnsi"/>
          <w:b/>
          <w:bCs/>
        </w:rPr>
        <w:t>n writing</w:t>
      </w:r>
      <w:r w:rsidRPr="002703DC">
        <w:rPr>
          <w:rFonts w:cstheme="minorHAnsi"/>
        </w:rPr>
        <w:t xml:space="preserve"> to Senior Executive Officer, Planning and Strategic Infrastructure Department, Fingal County Council, County Hall, Main Street, Swords, Co. Dublin K67</w:t>
      </w:r>
      <w:r w:rsidR="00093311">
        <w:rPr>
          <w:rFonts w:cstheme="minorHAnsi"/>
        </w:rPr>
        <w:t xml:space="preserve"> </w:t>
      </w:r>
      <w:r w:rsidRPr="002703DC">
        <w:rPr>
          <w:rFonts w:cstheme="minorHAnsi"/>
        </w:rPr>
        <w:t xml:space="preserve">X8Y2 </w:t>
      </w:r>
      <w:r w:rsidRPr="002703DC">
        <w:rPr>
          <w:rFonts w:cstheme="minorHAnsi"/>
          <w:b/>
          <w:bCs/>
        </w:rPr>
        <w:t xml:space="preserve">before 11.59pm on </w:t>
      </w:r>
      <w:r>
        <w:rPr>
          <w:rFonts w:cstheme="minorHAnsi"/>
          <w:b/>
          <w:bCs/>
        </w:rPr>
        <w:t>1 April 2024</w:t>
      </w:r>
      <w:r w:rsidR="00F14D61">
        <w:rPr>
          <w:rFonts w:cstheme="minorHAnsi"/>
          <w:b/>
          <w:bCs/>
        </w:rPr>
        <w:t>.</w:t>
      </w:r>
    </w:p>
    <w:p w14:paraId="47B65718" w14:textId="77777777" w:rsidR="00CB4403" w:rsidRPr="00CB4403" w:rsidRDefault="00CB4403" w:rsidP="00C56AC9">
      <w:pPr>
        <w:autoSpaceDE w:val="0"/>
        <w:autoSpaceDN w:val="0"/>
        <w:adjustRightInd w:val="0"/>
        <w:spacing w:after="0" w:line="240" w:lineRule="auto"/>
        <w:jc w:val="both"/>
        <w:rPr>
          <w:rFonts w:cstheme="minorHAnsi"/>
          <w:b/>
        </w:rPr>
      </w:pPr>
    </w:p>
    <w:p w14:paraId="4F5A6696" w14:textId="77777777" w:rsidR="00746D5E" w:rsidRPr="002E3824" w:rsidRDefault="00746D5E" w:rsidP="00C56AC9">
      <w:pPr>
        <w:autoSpaceDE w:val="0"/>
        <w:autoSpaceDN w:val="0"/>
        <w:adjustRightInd w:val="0"/>
        <w:spacing w:after="0" w:line="240" w:lineRule="auto"/>
        <w:jc w:val="both"/>
        <w:rPr>
          <w:rFonts w:cstheme="minorHAnsi"/>
        </w:rPr>
      </w:pPr>
    </w:p>
    <w:p w14:paraId="5A1E6122"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Submissions should include a name and address, reasons for inclusion or exclusion of lands, along with a map of scale 1:1,000 (urban area) or 1:2,500 (rural area) where the submission is made by a landowner, clearly identifying the area of land subject of the submission.</w:t>
      </w:r>
    </w:p>
    <w:p w14:paraId="5A812A9E" w14:textId="77777777" w:rsidR="00746D5E" w:rsidRPr="002E3824" w:rsidRDefault="00746D5E" w:rsidP="00C56AC9">
      <w:pPr>
        <w:autoSpaceDE w:val="0"/>
        <w:autoSpaceDN w:val="0"/>
        <w:adjustRightInd w:val="0"/>
        <w:spacing w:after="0" w:line="240" w:lineRule="auto"/>
        <w:jc w:val="both"/>
        <w:rPr>
          <w:rFonts w:cstheme="minorHAnsi"/>
        </w:rPr>
      </w:pPr>
    </w:p>
    <w:p w14:paraId="284CE45D" w14:textId="1326329B"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lastRenderedPageBreak/>
        <w:t>Any such written submissions received by 1</w:t>
      </w:r>
      <w:r w:rsidR="00C56AC9">
        <w:rPr>
          <w:rFonts w:cstheme="minorHAnsi"/>
        </w:rPr>
        <w:t xml:space="preserve"> </w:t>
      </w:r>
      <w:r w:rsidRPr="002E3824">
        <w:rPr>
          <w:rFonts w:cstheme="minorHAnsi"/>
        </w:rPr>
        <w:t xml:space="preserve">April 2024 other than such elements of a submission which may constitute personal data, shall be published on </w:t>
      </w:r>
      <w:r w:rsidR="00571AEF">
        <w:rPr>
          <w:rFonts w:cstheme="minorHAnsi"/>
        </w:rPr>
        <w:t>Fingal County</w:t>
      </w:r>
      <w:r w:rsidR="00571AEF" w:rsidRPr="001648E5">
        <w:rPr>
          <w:rFonts w:cstheme="minorHAnsi"/>
        </w:rPr>
        <w:t xml:space="preserve"> </w:t>
      </w:r>
      <w:r w:rsidR="00571AEF" w:rsidRPr="002703DC">
        <w:rPr>
          <w:rFonts w:cstheme="minorHAnsi"/>
        </w:rPr>
        <w:t xml:space="preserve">Council’s Consultation Portal at </w:t>
      </w:r>
      <w:hyperlink r:id="rId9" w:history="1">
        <w:r w:rsidR="00571AEF" w:rsidRPr="002703DC">
          <w:rPr>
            <w:rStyle w:val="Hyperlink"/>
            <w:rFonts w:cstheme="minorHAnsi"/>
          </w:rPr>
          <w:t>https://consult.fingal.ie/</w:t>
        </w:r>
      </w:hyperlink>
      <w:r w:rsidR="00571AEF">
        <w:rPr>
          <w:rFonts w:cstheme="minorHAnsi"/>
        </w:rPr>
        <w:t xml:space="preserve"> </w:t>
      </w:r>
      <w:r w:rsidRPr="002E3824">
        <w:rPr>
          <w:rFonts w:cstheme="minorHAnsi"/>
        </w:rPr>
        <w:t xml:space="preserve">not later than </w:t>
      </w:r>
      <w:r w:rsidRPr="00C56AC9">
        <w:rPr>
          <w:rFonts w:cstheme="minorHAnsi"/>
        </w:rPr>
        <w:t>11 April 2024.</w:t>
      </w:r>
    </w:p>
    <w:p w14:paraId="28E18C05" w14:textId="77777777" w:rsidR="00746D5E" w:rsidRPr="002E3824" w:rsidRDefault="00746D5E" w:rsidP="00C56AC9">
      <w:pPr>
        <w:autoSpaceDE w:val="0"/>
        <w:autoSpaceDN w:val="0"/>
        <w:adjustRightInd w:val="0"/>
        <w:spacing w:after="0" w:line="240" w:lineRule="auto"/>
        <w:jc w:val="both"/>
        <w:rPr>
          <w:rFonts w:cstheme="minorHAnsi"/>
        </w:rPr>
      </w:pPr>
    </w:p>
    <w:p w14:paraId="6FC55330" w14:textId="77777777" w:rsidR="00746D5E" w:rsidRPr="002E3824" w:rsidRDefault="00746D5E" w:rsidP="00C56AC9">
      <w:pPr>
        <w:jc w:val="both"/>
      </w:pPr>
      <w:r w:rsidRPr="002E3824">
        <w:t xml:space="preserve">The proposed inclusions and proposed exclusions on the annual draft map are subject to submissions received.  Any landowners who </w:t>
      </w:r>
      <w:proofErr w:type="gramStart"/>
      <w:r w:rsidRPr="002E3824">
        <w:t>supports</w:t>
      </w:r>
      <w:proofErr w:type="gramEnd"/>
      <w:r w:rsidRPr="002E3824">
        <w:t xml:space="preserve"> the exclusion of their land should make a submission in support of such exclusion.  </w:t>
      </w:r>
    </w:p>
    <w:p w14:paraId="00153B32" w14:textId="77777777" w:rsidR="00746D5E" w:rsidRPr="002E3824" w:rsidRDefault="00746D5E" w:rsidP="00C56AC9">
      <w:pPr>
        <w:autoSpaceDE w:val="0"/>
        <w:autoSpaceDN w:val="0"/>
        <w:adjustRightInd w:val="0"/>
        <w:spacing w:after="0" w:line="240" w:lineRule="auto"/>
        <w:jc w:val="both"/>
        <w:rPr>
          <w:rFonts w:cstheme="minorHAnsi"/>
        </w:rPr>
      </w:pPr>
    </w:p>
    <w:p w14:paraId="498CB03A" w14:textId="77777777" w:rsidR="00746D5E" w:rsidRDefault="00746D5E" w:rsidP="00C56AC9">
      <w:pPr>
        <w:autoSpaceDE w:val="0"/>
        <w:autoSpaceDN w:val="0"/>
        <w:adjustRightInd w:val="0"/>
        <w:spacing w:after="0" w:line="240" w:lineRule="auto"/>
        <w:jc w:val="both"/>
        <w:rPr>
          <w:rFonts w:cstheme="minorHAnsi"/>
        </w:rPr>
      </w:pPr>
      <w:r w:rsidRPr="002E3824">
        <w:rPr>
          <w:rFonts w:cstheme="minorHAnsi"/>
        </w:rPr>
        <w:t>Where land is identified on the annual draft map as being subject to the residential zoned land tax and where the land identified on the draft map is included in a development plan or local area plan in accordance with section 10(2)(a) or 19(2)(a) of the Act of 2000 zoned—</w:t>
      </w:r>
    </w:p>
    <w:p w14:paraId="35516A5A" w14:textId="77777777" w:rsidR="00571AEF" w:rsidRPr="002E3824" w:rsidRDefault="00571AEF" w:rsidP="00C56AC9">
      <w:pPr>
        <w:autoSpaceDE w:val="0"/>
        <w:autoSpaceDN w:val="0"/>
        <w:adjustRightInd w:val="0"/>
        <w:spacing w:after="0" w:line="240" w:lineRule="auto"/>
        <w:jc w:val="both"/>
        <w:rPr>
          <w:rFonts w:cstheme="minorHAnsi"/>
        </w:rPr>
      </w:pPr>
    </w:p>
    <w:p w14:paraId="0F69D88A"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w:t>
      </w:r>
      <w:proofErr w:type="spellStart"/>
      <w:r w:rsidRPr="002E3824">
        <w:rPr>
          <w:rFonts w:cstheme="minorHAnsi"/>
        </w:rPr>
        <w:t>i</w:t>
      </w:r>
      <w:proofErr w:type="spellEnd"/>
      <w:r w:rsidRPr="002E3824">
        <w:rPr>
          <w:rFonts w:cstheme="minorHAnsi"/>
        </w:rPr>
        <w:t>) solely or primarily for residential use, or</w:t>
      </w:r>
    </w:p>
    <w:p w14:paraId="6AA4D170" w14:textId="77777777" w:rsidR="00746D5E" w:rsidRDefault="00746D5E" w:rsidP="00C56AC9">
      <w:pPr>
        <w:autoSpaceDE w:val="0"/>
        <w:autoSpaceDN w:val="0"/>
        <w:adjustRightInd w:val="0"/>
        <w:spacing w:after="0" w:line="240" w:lineRule="auto"/>
        <w:jc w:val="both"/>
        <w:rPr>
          <w:rFonts w:cstheme="minorHAnsi"/>
        </w:rPr>
      </w:pPr>
      <w:r w:rsidRPr="002E3824">
        <w:rPr>
          <w:rFonts w:cstheme="minorHAnsi"/>
        </w:rPr>
        <w:t>(ii) for a mixture of uses, including residential use,</w:t>
      </w:r>
    </w:p>
    <w:p w14:paraId="5003B571" w14:textId="77777777" w:rsidR="00571AEF" w:rsidRPr="002E3824" w:rsidRDefault="00571AEF" w:rsidP="00C56AC9">
      <w:pPr>
        <w:autoSpaceDE w:val="0"/>
        <w:autoSpaceDN w:val="0"/>
        <w:adjustRightInd w:val="0"/>
        <w:spacing w:after="0" w:line="240" w:lineRule="auto"/>
        <w:jc w:val="both"/>
        <w:rPr>
          <w:rFonts w:cstheme="minorHAnsi"/>
        </w:rPr>
      </w:pPr>
    </w:p>
    <w:p w14:paraId="3BC299E3" w14:textId="7C5FC06E" w:rsidR="00BE27A8" w:rsidRDefault="00746D5E" w:rsidP="00C56AC9">
      <w:pPr>
        <w:autoSpaceDE w:val="0"/>
        <w:autoSpaceDN w:val="0"/>
        <w:adjustRightInd w:val="0"/>
        <w:spacing w:after="0" w:line="240" w:lineRule="auto"/>
        <w:jc w:val="both"/>
        <w:rPr>
          <w:rFonts w:cstheme="minorHAnsi"/>
        </w:rPr>
      </w:pPr>
      <w:r w:rsidRPr="002E3824">
        <w:rPr>
          <w:rFonts w:cstheme="minorHAnsi"/>
        </w:rPr>
        <w:t xml:space="preserve">a person may on or </w:t>
      </w:r>
      <w:r w:rsidRPr="00571AEF">
        <w:rPr>
          <w:rFonts w:cstheme="minorHAnsi"/>
          <w:b/>
        </w:rPr>
        <w:t>before 31</w:t>
      </w:r>
      <w:r w:rsidR="00571AEF">
        <w:rPr>
          <w:rFonts w:cstheme="minorHAnsi"/>
          <w:b/>
        </w:rPr>
        <w:t xml:space="preserve"> </w:t>
      </w:r>
      <w:r w:rsidRPr="00571AEF">
        <w:rPr>
          <w:rFonts w:cstheme="minorHAnsi"/>
          <w:b/>
        </w:rPr>
        <w:t>May 2024,</w:t>
      </w:r>
      <w:r w:rsidRPr="002E3824">
        <w:rPr>
          <w:rFonts w:cstheme="minorHAnsi"/>
        </w:rPr>
        <w:t xml:space="preserve"> in respect of </w:t>
      </w:r>
      <w:proofErr w:type="gramStart"/>
      <w:r w:rsidRPr="002E3824">
        <w:rPr>
          <w:rFonts w:cstheme="minorHAnsi"/>
        </w:rPr>
        <w:t>aforementioned land</w:t>
      </w:r>
      <w:proofErr w:type="gramEnd"/>
      <w:r w:rsidRPr="002E3824">
        <w:rPr>
          <w:rFonts w:cstheme="minorHAnsi"/>
        </w:rPr>
        <w:t xml:space="preserve"> that such a person owns, make </w:t>
      </w:r>
      <w:r w:rsidRPr="00A81D5C">
        <w:rPr>
          <w:rFonts w:cstheme="minorHAnsi"/>
          <w:b/>
        </w:rPr>
        <w:t xml:space="preserve">a submission to the </w:t>
      </w:r>
      <w:r w:rsidR="00342105">
        <w:rPr>
          <w:rFonts w:cstheme="minorHAnsi"/>
          <w:b/>
        </w:rPr>
        <w:t>L</w:t>
      </w:r>
      <w:r w:rsidRPr="00A81D5C">
        <w:rPr>
          <w:rFonts w:cstheme="minorHAnsi"/>
          <w:b/>
        </w:rPr>
        <w:t xml:space="preserve">ocal </w:t>
      </w:r>
      <w:r w:rsidR="00342105">
        <w:rPr>
          <w:rFonts w:cstheme="minorHAnsi"/>
          <w:b/>
        </w:rPr>
        <w:t>A</w:t>
      </w:r>
      <w:r w:rsidRPr="00A81D5C">
        <w:rPr>
          <w:rFonts w:cstheme="minorHAnsi"/>
          <w:b/>
        </w:rPr>
        <w:t xml:space="preserve">uthority </w:t>
      </w:r>
      <w:r w:rsidRPr="00A81D5C">
        <w:rPr>
          <w:rFonts w:cstheme="minorHAnsi"/>
          <w:b/>
          <w:bCs/>
        </w:rPr>
        <w:t>requesting</w:t>
      </w:r>
      <w:r w:rsidRPr="000A30DD">
        <w:rPr>
          <w:rFonts w:cstheme="minorHAnsi"/>
          <w:b/>
          <w:bCs/>
        </w:rPr>
        <w:t xml:space="preserve"> a variation of the zoning of that land</w:t>
      </w:r>
      <w:r w:rsidRPr="002E3824">
        <w:rPr>
          <w:rFonts w:cstheme="minorHAnsi"/>
        </w:rPr>
        <w:t xml:space="preserve">. </w:t>
      </w:r>
    </w:p>
    <w:p w14:paraId="2F6A76A5" w14:textId="77777777" w:rsidR="00BE27A8" w:rsidRDefault="00BE27A8" w:rsidP="00C56AC9">
      <w:pPr>
        <w:autoSpaceDE w:val="0"/>
        <w:autoSpaceDN w:val="0"/>
        <w:adjustRightInd w:val="0"/>
        <w:spacing w:after="0" w:line="240" w:lineRule="auto"/>
        <w:jc w:val="both"/>
        <w:rPr>
          <w:rFonts w:cstheme="minorHAnsi"/>
        </w:rPr>
      </w:pPr>
    </w:p>
    <w:p w14:paraId="39547E47" w14:textId="33967DF2" w:rsidR="00746D5E" w:rsidRDefault="00746D5E" w:rsidP="00C56AC9">
      <w:pPr>
        <w:autoSpaceDE w:val="0"/>
        <w:autoSpaceDN w:val="0"/>
        <w:adjustRightInd w:val="0"/>
        <w:spacing w:after="0" w:line="240" w:lineRule="auto"/>
        <w:jc w:val="both"/>
        <w:rPr>
          <w:rFonts w:cstheme="minorHAnsi"/>
        </w:rPr>
      </w:pPr>
      <w:r w:rsidRPr="002E3824">
        <w:rPr>
          <w:rFonts w:cstheme="minorHAnsi"/>
        </w:rPr>
        <w:t>Any such submission should include evidence of ownership, detailed reasons for any rezoning request, along with a map to a scale of 1:1,000 (urban) or 1:2,500 (rural) clearly identifying the relevant plot of land.</w:t>
      </w:r>
    </w:p>
    <w:p w14:paraId="797D358B" w14:textId="77777777" w:rsidR="00C56AC9" w:rsidRDefault="00C56AC9" w:rsidP="00C56AC9">
      <w:pPr>
        <w:autoSpaceDE w:val="0"/>
        <w:autoSpaceDN w:val="0"/>
        <w:adjustRightInd w:val="0"/>
        <w:spacing w:after="0" w:line="240" w:lineRule="auto"/>
        <w:jc w:val="both"/>
        <w:rPr>
          <w:rFonts w:cstheme="minorHAnsi"/>
        </w:rPr>
      </w:pPr>
    </w:p>
    <w:p w14:paraId="537C07D6" w14:textId="1A9828DB" w:rsidR="00C56AC9" w:rsidRPr="00BE27A8" w:rsidRDefault="00C56AC9" w:rsidP="00BF3A40">
      <w:pPr>
        <w:autoSpaceDE w:val="0"/>
        <w:autoSpaceDN w:val="0"/>
        <w:adjustRightInd w:val="0"/>
        <w:spacing w:after="0" w:line="240" w:lineRule="auto"/>
        <w:rPr>
          <w:rFonts w:cstheme="minorHAnsi"/>
        </w:rPr>
      </w:pPr>
      <w:r w:rsidRPr="00281143">
        <w:rPr>
          <w:rFonts w:cstheme="minorHAnsi"/>
          <w:b/>
          <w:bCs/>
        </w:rPr>
        <w:t xml:space="preserve">Submissions </w:t>
      </w:r>
      <w:r w:rsidR="00BE27A8" w:rsidRPr="00281143">
        <w:rPr>
          <w:rFonts w:cstheme="minorHAnsi"/>
          <w:b/>
          <w:bCs/>
        </w:rPr>
        <w:t xml:space="preserve">requesting a variation of the zoning of that land </w:t>
      </w:r>
      <w:r w:rsidRPr="00281143">
        <w:rPr>
          <w:rFonts w:cstheme="minorHAnsi"/>
          <w:b/>
          <w:bCs/>
        </w:rPr>
        <w:t xml:space="preserve">can be </w:t>
      </w:r>
      <w:proofErr w:type="gramStart"/>
      <w:r w:rsidRPr="00281143">
        <w:rPr>
          <w:rFonts w:cstheme="minorHAnsi"/>
          <w:b/>
          <w:bCs/>
        </w:rPr>
        <w:t>made</w:t>
      </w:r>
      <w:r w:rsidRPr="00BE27A8">
        <w:rPr>
          <w:rFonts w:cstheme="minorHAnsi"/>
        </w:rPr>
        <w:t>:</w:t>
      </w:r>
      <w:r w:rsidR="00BF3A40">
        <w:rPr>
          <w:rFonts w:cstheme="minorHAnsi"/>
        </w:rPr>
        <w:t>-</w:t>
      </w:r>
      <w:proofErr w:type="gramEnd"/>
      <w:r w:rsidR="00BF3A40">
        <w:rPr>
          <w:rFonts w:cstheme="minorHAnsi"/>
        </w:rPr>
        <w:br/>
      </w:r>
    </w:p>
    <w:p w14:paraId="58457DC6" w14:textId="77777777" w:rsidR="00C56AC9" w:rsidRPr="00BE27A8" w:rsidRDefault="00C56AC9" w:rsidP="00C56AC9">
      <w:pPr>
        <w:pStyle w:val="ListParagraph"/>
        <w:numPr>
          <w:ilvl w:val="0"/>
          <w:numId w:val="2"/>
        </w:numPr>
        <w:autoSpaceDE w:val="0"/>
        <w:autoSpaceDN w:val="0"/>
        <w:adjustRightInd w:val="0"/>
        <w:spacing w:after="0" w:line="240" w:lineRule="auto"/>
        <w:jc w:val="both"/>
        <w:rPr>
          <w:rFonts w:cstheme="minorHAnsi"/>
        </w:rPr>
      </w:pPr>
      <w:r w:rsidRPr="00BE27A8">
        <w:rPr>
          <w:rFonts w:cstheme="minorHAnsi"/>
          <w:b/>
          <w:bCs/>
        </w:rPr>
        <w:t>Online</w:t>
      </w:r>
      <w:r w:rsidRPr="00BE27A8">
        <w:rPr>
          <w:rFonts w:cstheme="minorHAnsi"/>
        </w:rPr>
        <w:t xml:space="preserve"> at the Council’s Consultation Portal at </w:t>
      </w:r>
      <w:hyperlink r:id="rId10" w:history="1">
        <w:r w:rsidRPr="00BE27A8">
          <w:rPr>
            <w:rStyle w:val="Hyperlink"/>
            <w:rFonts w:cstheme="minorHAnsi"/>
          </w:rPr>
          <w:t>https://consult.fingal.ie/</w:t>
        </w:r>
      </w:hyperlink>
      <w:r w:rsidRPr="00BE27A8">
        <w:rPr>
          <w:rFonts w:cstheme="minorHAnsi"/>
        </w:rPr>
        <w:t xml:space="preserve"> or </w:t>
      </w:r>
    </w:p>
    <w:p w14:paraId="7CF6F762" w14:textId="1B5E1C78" w:rsidR="00C56AC9" w:rsidRPr="00BE27A8" w:rsidRDefault="00C56AC9" w:rsidP="00C56AC9">
      <w:pPr>
        <w:pStyle w:val="ListParagraph"/>
        <w:numPr>
          <w:ilvl w:val="0"/>
          <w:numId w:val="2"/>
        </w:numPr>
        <w:autoSpaceDE w:val="0"/>
        <w:autoSpaceDN w:val="0"/>
        <w:adjustRightInd w:val="0"/>
        <w:spacing w:after="0" w:line="240" w:lineRule="auto"/>
        <w:jc w:val="both"/>
        <w:rPr>
          <w:rFonts w:cstheme="minorHAnsi"/>
        </w:rPr>
      </w:pPr>
      <w:r w:rsidRPr="00BE27A8">
        <w:rPr>
          <w:rFonts w:cstheme="minorHAnsi"/>
          <w:b/>
          <w:bCs/>
        </w:rPr>
        <w:t>In writing</w:t>
      </w:r>
      <w:r w:rsidRPr="00BE27A8">
        <w:rPr>
          <w:rFonts w:cstheme="minorHAnsi"/>
        </w:rPr>
        <w:t xml:space="preserve"> to Senior Executive Officer, Planning and Strategic Infrastructure Department, Fingal County Council, County Hall, Main Street, Swords, Co. Dublin K67</w:t>
      </w:r>
      <w:r w:rsidR="00682F70">
        <w:rPr>
          <w:rFonts w:cstheme="minorHAnsi"/>
        </w:rPr>
        <w:t xml:space="preserve"> </w:t>
      </w:r>
      <w:r w:rsidRPr="00BE27A8">
        <w:rPr>
          <w:rFonts w:cstheme="minorHAnsi"/>
        </w:rPr>
        <w:t xml:space="preserve">X8Y2 </w:t>
      </w:r>
      <w:r w:rsidRPr="00BE27A8">
        <w:rPr>
          <w:rFonts w:cstheme="minorHAnsi"/>
          <w:b/>
          <w:bCs/>
        </w:rPr>
        <w:t>before 11.59pm on 31 May 2024.</w:t>
      </w:r>
    </w:p>
    <w:p w14:paraId="297D5E5E" w14:textId="77777777" w:rsidR="00C56AC9" w:rsidRDefault="00C56AC9" w:rsidP="00C56AC9">
      <w:pPr>
        <w:autoSpaceDE w:val="0"/>
        <w:autoSpaceDN w:val="0"/>
        <w:adjustRightInd w:val="0"/>
        <w:spacing w:after="0" w:line="240" w:lineRule="auto"/>
        <w:jc w:val="both"/>
        <w:rPr>
          <w:rFonts w:cstheme="minorHAnsi"/>
        </w:rPr>
      </w:pPr>
    </w:p>
    <w:p w14:paraId="499A080D" w14:textId="77777777" w:rsidR="00746D5E" w:rsidRPr="002E3824" w:rsidRDefault="00746D5E" w:rsidP="00C56AC9">
      <w:pPr>
        <w:autoSpaceDE w:val="0"/>
        <w:autoSpaceDN w:val="0"/>
        <w:adjustRightInd w:val="0"/>
        <w:spacing w:after="0" w:line="240" w:lineRule="auto"/>
        <w:jc w:val="both"/>
        <w:rPr>
          <w:rFonts w:cstheme="minorHAnsi"/>
        </w:rPr>
      </w:pPr>
      <w:r w:rsidRPr="002E3824">
        <w:rPr>
          <w:rFonts w:cstheme="minorHAnsi"/>
        </w:rPr>
        <w:t xml:space="preserve">Any such written rezoning requests received by 31 May 2024 other than such elements of a submission which may constitute personal data, shall be published on </w:t>
      </w:r>
      <w:r w:rsidR="00571AEF">
        <w:rPr>
          <w:rFonts w:cstheme="minorHAnsi"/>
        </w:rPr>
        <w:t>Fingal County</w:t>
      </w:r>
      <w:r w:rsidR="00571AEF" w:rsidRPr="001648E5">
        <w:rPr>
          <w:rFonts w:cstheme="minorHAnsi"/>
        </w:rPr>
        <w:t xml:space="preserve"> </w:t>
      </w:r>
      <w:r w:rsidR="00571AEF" w:rsidRPr="002703DC">
        <w:rPr>
          <w:rFonts w:cstheme="minorHAnsi"/>
        </w:rPr>
        <w:t xml:space="preserve">Council’s Consultation Portal at </w:t>
      </w:r>
      <w:hyperlink r:id="rId11" w:history="1">
        <w:r w:rsidR="00571AEF" w:rsidRPr="002703DC">
          <w:rPr>
            <w:rStyle w:val="Hyperlink"/>
            <w:rFonts w:cstheme="minorHAnsi"/>
          </w:rPr>
          <w:t>https://consult.fingal.ie/</w:t>
        </w:r>
      </w:hyperlink>
      <w:r w:rsidR="00571AEF">
        <w:rPr>
          <w:rFonts w:cstheme="minorHAnsi"/>
        </w:rPr>
        <w:t xml:space="preserve"> </w:t>
      </w:r>
      <w:r w:rsidRPr="002E3824">
        <w:rPr>
          <w:rFonts w:cstheme="minorHAnsi"/>
        </w:rPr>
        <w:t xml:space="preserve"> not later </w:t>
      </w:r>
      <w:r w:rsidRPr="00682F70">
        <w:rPr>
          <w:rFonts w:cstheme="minorHAnsi"/>
        </w:rPr>
        <w:t xml:space="preserve">than </w:t>
      </w:r>
      <w:proofErr w:type="gramStart"/>
      <w:r w:rsidRPr="00682F70">
        <w:rPr>
          <w:rFonts w:cstheme="minorHAnsi"/>
        </w:rPr>
        <w:t>10</w:t>
      </w:r>
      <w:r w:rsidR="00C56AC9" w:rsidRPr="00682F70">
        <w:rPr>
          <w:rFonts w:cstheme="minorHAnsi"/>
          <w:vertAlign w:val="superscript"/>
        </w:rPr>
        <w:t xml:space="preserve"> </w:t>
      </w:r>
      <w:r w:rsidRPr="00682F70">
        <w:rPr>
          <w:rFonts w:cstheme="minorHAnsi"/>
        </w:rPr>
        <w:t xml:space="preserve"> June</w:t>
      </w:r>
      <w:proofErr w:type="gramEnd"/>
      <w:r w:rsidRPr="00682F70">
        <w:rPr>
          <w:rFonts w:cstheme="minorHAnsi"/>
        </w:rPr>
        <w:t xml:space="preserve"> 2024.</w:t>
      </w:r>
    </w:p>
    <w:p w14:paraId="3533B4A3" w14:textId="77777777" w:rsidR="00746D5E" w:rsidRPr="002E3824" w:rsidRDefault="00746D5E" w:rsidP="00C56AC9">
      <w:pPr>
        <w:autoSpaceDE w:val="0"/>
        <w:autoSpaceDN w:val="0"/>
        <w:adjustRightInd w:val="0"/>
        <w:spacing w:after="0" w:line="240" w:lineRule="auto"/>
        <w:jc w:val="both"/>
        <w:rPr>
          <w:rFonts w:cstheme="minorHAnsi"/>
        </w:rPr>
      </w:pPr>
    </w:p>
    <w:p w14:paraId="1BA5A9DC" w14:textId="77777777" w:rsidR="00746D5E" w:rsidRPr="001648E5" w:rsidRDefault="00746D5E" w:rsidP="00C56AC9">
      <w:pPr>
        <w:autoSpaceDE w:val="0"/>
        <w:autoSpaceDN w:val="0"/>
        <w:adjustRightInd w:val="0"/>
        <w:spacing w:after="0" w:line="240" w:lineRule="auto"/>
        <w:jc w:val="both"/>
        <w:rPr>
          <w:rFonts w:cstheme="minorHAnsi"/>
        </w:rPr>
      </w:pPr>
      <w:r w:rsidRPr="002E3824">
        <w:rPr>
          <w:rFonts w:cstheme="minorHAnsi"/>
        </w:rPr>
        <w:t>All rezoning requests made will be considered by the Local Authority having regard to the proper planning and sustainable development of the area.</w:t>
      </w:r>
    </w:p>
    <w:p w14:paraId="73DBD63A" w14:textId="77777777" w:rsidR="000A30DD" w:rsidRDefault="000A30DD" w:rsidP="00C56AC9">
      <w:pPr>
        <w:jc w:val="both"/>
      </w:pPr>
    </w:p>
    <w:p w14:paraId="56530B6F" w14:textId="534AB3AD" w:rsidR="00BE27A8" w:rsidRDefault="00BE27A8" w:rsidP="00C56AC9">
      <w:pPr>
        <w:jc w:val="both"/>
      </w:pPr>
      <w:r>
        <w:t>The details including the names of those making submissions may be shared with relevant Council Departments or their agents involved in the making of a determination of a decision.</w:t>
      </w:r>
    </w:p>
    <w:sectPr w:rsidR="00BE2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E2E"/>
    <w:multiLevelType w:val="hybridMultilevel"/>
    <w:tmpl w:val="925C5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BA50A1"/>
    <w:multiLevelType w:val="hybridMultilevel"/>
    <w:tmpl w:val="00DC3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587804"/>
    <w:multiLevelType w:val="hybridMultilevel"/>
    <w:tmpl w:val="153E3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9859AF"/>
    <w:multiLevelType w:val="hybridMultilevel"/>
    <w:tmpl w:val="05B09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4400C0E"/>
    <w:multiLevelType w:val="hybridMultilevel"/>
    <w:tmpl w:val="C8E8E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57045925">
    <w:abstractNumId w:val="3"/>
  </w:num>
  <w:num w:numId="2" w16cid:durableId="1345015674">
    <w:abstractNumId w:val="1"/>
  </w:num>
  <w:num w:numId="3" w16cid:durableId="1389647129">
    <w:abstractNumId w:val="0"/>
  </w:num>
  <w:num w:numId="4" w16cid:durableId="1293055798">
    <w:abstractNumId w:val="2"/>
  </w:num>
  <w:num w:numId="5" w16cid:durableId="313142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5E"/>
    <w:rsid w:val="000838D4"/>
    <w:rsid w:val="00093311"/>
    <w:rsid w:val="000A30DD"/>
    <w:rsid w:val="0010043D"/>
    <w:rsid w:val="00150E5C"/>
    <w:rsid w:val="00167FC5"/>
    <w:rsid w:val="001B67FF"/>
    <w:rsid w:val="00270F0A"/>
    <w:rsid w:val="00281143"/>
    <w:rsid w:val="002D642D"/>
    <w:rsid w:val="002E3824"/>
    <w:rsid w:val="002E5266"/>
    <w:rsid w:val="00342105"/>
    <w:rsid w:val="0035043C"/>
    <w:rsid w:val="003E5A75"/>
    <w:rsid w:val="00505330"/>
    <w:rsid w:val="00571AEF"/>
    <w:rsid w:val="00682F70"/>
    <w:rsid w:val="00684A87"/>
    <w:rsid w:val="006B597D"/>
    <w:rsid w:val="00746D5E"/>
    <w:rsid w:val="00752538"/>
    <w:rsid w:val="007F1833"/>
    <w:rsid w:val="007F3F0F"/>
    <w:rsid w:val="008151AC"/>
    <w:rsid w:val="00916905"/>
    <w:rsid w:val="00A40440"/>
    <w:rsid w:val="00A81D5C"/>
    <w:rsid w:val="00AD1571"/>
    <w:rsid w:val="00BA1AD3"/>
    <w:rsid w:val="00BE27A8"/>
    <w:rsid w:val="00BF3A40"/>
    <w:rsid w:val="00C56AC9"/>
    <w:rsid w:val="00C70EDD"/>
    <w:rsid w:val="00CB4403"/>
    <w:rsid w:val="00D451B1"/>
    <w:rsid w:val="00DF6E68"/>
    <w:rsid w:val="00EA6539"/>
    <w:rsid w:val="00ED1CF4"/>
    <w:rsid w:val="00EF2FA4"/>
    <w:rsid w:val="00F14D61"/>
    <w:rsid w:val="00F70295"/>
    <w:rsid w:val="00FA44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7FA1"/>
  <w15:chartTrackingRefBased/>
  <w15:docId w15:val="{A1733322-BBAA-4DC4-BF9A-A29666F0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403"/>
    <w:rPr>
      <w:color w:val="0563C1" w:themeColor="hyperlink"/>
      <w:u w:val="single"/>
    </w:rPr>
  </w:style>
  <w:style w:type="paragraph" w:styleId="ListParagraph">
    <w:name w:val="List Paragraph"/>
    <w:basedOn w:val="Normal"/>
    <w:uiPriority w:val="34"/>
    <w:qFormat/>
    <w:rsid w:val="00CB4403"/>
    <w:pPr>
      <w:ind w:left="720"/>
      <w:contextualSpacing/>
    </w:pPr>
  </w:style>
  <w:style w:type="character" w:styleId="UnresolvedMention">
    <w:name w:val="Unresolved Mention"/>
    <w:basedOn w:val="DefaultParagraphFont"/>
    <w:uiPriority w:val="99"/>
    <w:semiHidden/>
    <w:unhideWhenUsed/>
    <w:rsid w:val="000838D4"/>
    <w:rPr>
      <w:color w:val="605E5C"/>
      <w:shd w:val="clear" w:color="auto" w:fill="E1DFDD"/>
    </w:rPr>
  </w:style>
  <w:style w:type="character" w:styleId="FollowedHyperlink">
    <w:name w:val="FollowedHyperlink"/>
    <w:basedOn w:val="DefaultParagraphFont"/>
    <w:uiPriority w:val="99"/>
    <w:semiHidden/>
    <w:unhideWhenUsed/>
    <w:rsid w:val="00083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finga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finga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gal.ie/ResidentialZonedLandTax" TargetMode="External"/><Relationship Id="rId11" Type="http://schemas.openxmlformats.org/officeDocument/2006/relationships/hyperlink" Target="https://consult.fingal.ie/" TargetMode="External"/><Relationship Id="rId5" Type="http://schemas.openxmlformats.org/officeDocument/2006/relationships/image" Target="media/image1.jpg"/><Relationship Id="rId10" Type="http://schemas.openxmlformats.org/officeDocument/2006/relationships/hyperlink" Target="https://consult.fingal.ie/" TargetMode="External"/><Relationship Id="rId4" Type="http://schemas.openxmlformats.org/officeDocument/2006/relationships/webSettings" Target="webSettings.xml"/><Relationship Id="rId9" Type="http://schemas.openxmlformats.org/officeDocument/2006/relationships/hyperlink" Target="https://consult.fing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Murray (Housing)</dc:creator>
  <cp:keywords/>
  <dc:description/>
  <cp:lastModifiedBy>Anne Collender</cp:lastModifiedBy>
  <cp:revision>29</cp:revision>
  <cp:lastPrinted>2024-01-18T15:18:00Z</cp:lastPrinted>
  <dcterms:created xsi:type="dcterms:W3CDTF">2024-01-18T00:04:00Z</dcterms:created>
  <dcterms:modified xsi:type="dcterms:W3CDTF">2024-01-31T09:09:00Z</dcterms:modified>
</cp:coreProperties>
</file>